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CBB" w:rsidRDefault="008521AD" w:rsidP="004E5FCB">
      <w:pPr>
        <w:spacing w:after="0" w:line="360" w:lineRule="auto"/>
        <w:ind w:right="-754"/>
        <w:jc w:val="right"/>
        <w:rPr>
          <w:rFonts w:ascii="Times New Roman" w:hAnsi="Times New Roman" w:cs="Times New Roman"/>
          <w:i/>
          <w:sz w:val="20"/>
          <w:szCs w:val="20"/>
        </w:rPr>
      </w:pPr>
      <w:bookmarkStart w:id="0" w:name="_Toc457165631"/>
      <w:r w:rsidRPr="00BA432B">
        <w:rPr>
          <w:rFonts w:ascii="Times New Roman" w:hAnsi="Times New Roman" w:cs="Times New Roman"/>
          <w:i/>
          <w:noProof/>
          <w:sz w:val="20"/>
          <w:szCs w:val="20"/>
        </w:rPr>
        <mc:AlternateContent>
          <mc:Choice Requires="wps">
            <w:drawing>
              <wp:anchor distT="0" distB="0" distL="114300" distR="114300" simplePos="0" relativeHeight="251659264" behindDoc="0" locked="0" layoutInCell="1" allowOverlap="1" wp14:anchorId="74F1E77F" wp14:editId="7F4AE759">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675C4" w:rsidRPr="000A7618" w:rsidRDefault="007675C4"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1E77F" id="Rectangle 11" o:spid="_x0000_s1026" style="position:absolute;left:0;text-align:left;margin-left:342.1pt;margin-top:-40.85pt;width:172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" fillcolor="#9cc2e5 [1940]" strokecolor="#9cc2e5 [1940]" strokeweight="1pt">
                <v:textbox inset="0,0,0,0">
                  <w:txbxContent>
                    <w:p w:rsidR="007675C4" w:rsidRPr="000A7618" w:rsidRDefault="007675C4"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v:textbox>
              </v:rect>
            </w:pict>
          </mc:Fallback>
        </mc:AlternateContent>
      </w:r>
      <w:r w:rsidR="00BA432B" w:rsidRPr="00BA432B">
        <w:rPr>
          <w:rFonts w:ascii="Times New Roman" w:hAnsi="Times New Roman" w:cs="Times New Roman"/>
          <w:i/>
          <w:noProof/>
          <w:sz w:val="20"/>
          <w:szCs w:val="20"/>
        </w:rPr>
        <mc:AlternateContent>
          <mc:Choice Requires="wps">
            <w:drawing>
              <wp:anchor distT="0" distB="0" distL="114300" distR="114300" simplePos="0" relativeHeight="251658240" behindDoc="1" locked="0" layoutInCell="1" allowOverlap="1" wp14:anchorId="779A370B" wp14:editId="723E889F">
                <wp:simplePos x="0" y="0"/>
                <wp:positionH relativeFrom="column">
                  <wp:posOffset>1256030</wp:posOffset>
                </wp:positionH>
                <wp:positionV relativeFrom="paragraph">
                  <wp:posOffset>-520370</wp:posOffset>
                </wp:positionV>
                <wp:extent cx="5271770" cy="1323975"/>
                <wp:effectExtent l="0" t="0" r="24130" b="285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70" cy="1323975"/>
                        </a:xfrm>
                        <a:prstGeom prst="rect">
                          <a:avLst/>
                        </a:prstGeom>
                        <a:solidFill>
                          <a:srgbClr val="CCECFF"/>
                        </a:solidFill>
                        <a:ln w="9525">
                          <a:solidFill>
                            <a:schemeClr val="tx2">
                              <a:lumMod val="20000"/>
                              <a:lumOff val="80000"/>
                            </a:schemeClr>
                          </a:solidFill>
                          <a:miter lim="800000"/>
                          <a:headEnd/>
                          <a:tailEnd/>
                        </a:ln>
                      </wps:spPr>
                      <wps:txbx>
                        <w:txbxContent>
                          <w:p w:rsidR="007675C4" w:rsidRPr="008D04CF" w:rsidRDefault="007675C4" w:rsidP="00BA432B">
                            <w:pPr>
                              <w:spacing w:after="0" w:line="240" w:lineRule="auto"/>
                              <w:rPr>
                                <w:rFonts w:ascii="Times New Roman" w:hAnsi="Times New Roman" w:cs="Times New Roman"/>
                                <w:b/>
                                <w:sz w:val="20"/>
                                <w:szCs w:val="20"/>
                              </w:rPr>
                            </w:pPr>
                          </w:p>
                          <w:p w:rsidR="007675C4" w:rsidRPr="008D04CF" w:rsidRDefault="007675C4" w:rsidP="00BA432B">
                            <w:pPr>
                              <w:rPr>
                                <w:sz w:val="20"/>
                                <w:szCs w:val="20"/>
                              </w:rPr>
                            </w:pPr>
                          </w:p>
                          <w:p w:rsidR="007675C4" w:rsidRPr="008D04CF" w:rsidRDefault="007675C4"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A370B" id="Rectangle 14" o:spid="_x0000_s1027" style="position:absolute;left:0;text-align:left;margin-left:98.9pt;margin-top:-40.95pt;width:415.1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" fillcolor="#ccecff" strokecolor="#d5dce4 [671]">
                <v:textbox>
                  <w:txbxContent>
                    <w:p w:rsidR="007675C4" w:rsidRPr="008D04CF" w:rsidRDefault="007675C4" w:rsidP="00BA432B">
                      <w:pPr>
                        <w:spacing w:after="0" w:line="240" w:lineRule="auto"/>
                        <w:rPr>
                          <w:rFonts w:ascii="Times New Roman" w:hAnsi="Times New Roman" w:cs="Times New Roman"/>
                          <w:b/>
                          <w:sz w:val="20"/>
                          <w:szCs w:val="20"/>
                        </w:rPr>
                      </w:pPr>
                    </w:p>
                    <w:p w:rsidR="007675C4" w:rsidRPr="008D04CF" w:rsidRDefault="007675C4" w:rsidP="00BA432B">
                      <w:pPr>
                        <w:rPr>
                          <w:sz w:val="20"/>
                          <w:szCs w:val="20"/>
                        </w:rPr>
                      </w:pPr>
                    </w:p>
                    <w:p w:rsidR="007675C4" w:rsidRPr="008D04CF" w:rsidRDefault="007675C4" w:rsidP="00BA432B">
                      <w:pPr>
                        <w:rPr>
                          <w:sz w:val="20"/>
                          <w:szCs w:val="20"/>
                        </w:rPr>
                      </w:pPr>
                    </w:p>
                  </w:txbxContent>
                </v:textbox>
              </v:rect>
            </w:pict>
          </mc:Fallback>
        </mc:AlternateContent>
      </w:r>
      <w:r w:rsidR="00BA432B" w:rsidRPr="00BA432B">
        <w:rPr>
          <w:rFonts w:ascii="Times New Roman" w:hAnsi="Times New Roman" w:cs="Times New Roman"/>
          <w:i/>
          <w:noProof/>
          <w:sz w:val="20"/>
          <w:szCs w:val="20"/>
        </w:rPr>
        <w:drawing>
          <wp:anchor distT="0" distB="0" distL="114300" distR="114300" simplePos="0" relativeHeight="251657216" behindDoc="0" locked="0" layoutInCell="1" allowOverlap="1" wp14:anchorId="640C1DB1" wp14:editId="3FDBF8BA">
            <wp:simplePos x="0" y="0"/>
            <wp:positionH relativeFrom="column">
              <wp:posOffset>-811530</wp:posOffset>
            </wp:positionH>
            <wp:positionV relativeFrom="paragraph">
              <wp:posOffset>-526415</wp:posOffset>
            </wp:positionV>
            <wp:extent cx="2078355" cy="13176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1317625"/>
                    </a:xfrm>
                    <a:prstGeom prst="rect">
                      <a:avLst/>
                    </a:prstGeom>
                  </pic:spPr>
                </pic:pic>
              </a:graphicData>
            </a:graphic>
            <wp14:sizeRelH relativeFrom="page">
              <wp14:pctWidth>0</wp14:pctWidth>
            </wp14:sizeRelH>
            <wp14:sizeRelV relativeFrom="page">
              <wp14:pctHeight>0</wp14:pctHeight>
            </wp14:sizeRelV>
          </wp:anchor>
        </w:drawing>
      </w:r>
      <w:r w:rsidR="00890814">
        <w:rPr>
          <w:rFonts w:ascii="Times New Roman" w:hAnsi="Times New Roman" w:cs="Times New Roman"/>
          <w:i/>
          <w:sz w:val="20"/>
          <w:szCs w:val="20"/>
        </w:rPr>
        <w:t>Suhardiman</w:t>
      </w:r>
      <w:r w:rsidR="00007CBB" w:rsidRPr="008527EC">
        <w:rPr>
          <w:rFonts w:ascii="Times New Roman" w:hAnsi="Times New Roman" w:cs="Times New Roman"/>
          <w:i/>
          <w:sz w:val="20"/>
          <w:szCs w:val="20"/>
        </w:rPr>
        <w:t xml:space="preserve"> et al</w:t>
      </w:r>
      <w:proofErr w:type="gramStart"/>
      <w:r w:rsidR="00007CBB" w:rsidRPr="008527EC">
        <w:rPr>
          <w:rFonts w:ascii="Times New Roman" w:hAnsi="Times New Roman" w:cs="Times New Roman"/>
          <w:i/>
          <w:sz w:val="20"/>
          <w:szCs w:val="20"/>
        </w:rPr>
        <w:t>./</w:t>
      </w:r>
      <w:proofErr w:type="gramEnd"/>
      <w:r w:rsidR="00007CBB">
        <w:rPr>
          <w:rFonts w:ascii="Times New Roman" w:hAnsi="Times New Roman" w:cs="Times New Roman"/>
          <w:i/>
          <w:sz w:val="20"/>
          <w:szCs w:val="20"/>
        </w:rPr>
        <w:t>Journal of Pharmac</w:t>
      </w:r>
      <w:r w:rsidR="00BA432B">
        <w:rPr>
          <w:rFonts w:ascii="Times New Roman" w:hAnsi="Times New Roman" w:cs="Times New Roman"/>
          <w:i/>
          <w:sz w:val="20"/>
          <w:szCs w:val="20"/>
        </w:rPr>
        <w:t>opolium</w:t>
      </w:r>
      <w:r w:rsidR="00007CBB">
        <w:rPr>
          <w:rFonts w:ascii="Times New Roman" w:hAnsi="Times New Roman" w:cs="Times New Roman"/>
          <w:i/>
          <w:sz w:val="20"/>
          <w:szCs w:val="20"/>
        </w:rPr>
        <w:t xml:space="preserve">, Volume </w:t>
      </w:r>
      <w:r w:rsidR="000D4DDA">
        <w:rPr>
          <w:rFonts w:ascii="Times New Roman" w:hAnsi="Times New Roman" w:cs="Times New Roman"/>
          <w:i/>
          <w:sz w:val="20"/>
          <w:szCs w:val="20"/>
        </w:rPr>
        <w:t>….</w:t>
      </w:r>
      <w:r w:rsidR="00007CBB">
        <w:rPr>
          <w:rFonts w:ascii="Times New Roman" w:hAnsi="Times New Roman" w:cs="Times New Roman"/>
          <w:i/>
          <w:sz w:val="20"/>
          <w:szCs w:val="20"/>
        </w:rPr>
        <w:t xml:space="preserve">, No. </w:t>
      </w:r>
      <w:r w:rsidR="000D4DDA">
        <w:rPr>
          <w:rFonts w:ascii="Times New Roman" w:hAnsi="Times New Roman" w:cs="Times New Roman"/>
          <w:i/>
          <w:sz w:val="20"/>
          <w:szCs w:val="20"/>
        </w:rPr>
        <w:t>…</w:t>
      </w:r>
      <w:r w:rsidR="00007CBB">
        <w:rPr>
          <w:rFonts w:ascii="Times New Roman" w:hAnsi="Times New Roman" w:cs="Times New Roman"/>
          <w:i/>
          <w:sz w:val="20"/>
          <w:szCs w:val="20"/>
        </w:rPr>
        <w:t xml:space="preserve">, </w:t>
      </w:r>
      <w:r w:rsidR="006101FF">
        <w:rPr>
          <w:rFonts w:ascii="Times New Roman" w:hAnsi="Times New Roman" w:cs="Times New Roman"/>
          <w:i/>
          <w:sz w:val="20"/>
          <w:szCs w:val="20"/>
        </w:rPr>
        <w:t>Agustus</w:t>
      </w:r>
      <w:r w:rsidR="000D4DDA">
        <w:rPr>
          <w:rFonts w:ascii="Times New Roman" w:hAnsi="Times New Roman" w:cs="Times New Roman"/>
          <w:i/>
          <w:sz w:val="20"/>
          <w:szCs w:val="20"/>
        </w:rPr>
        <w:t>…</w:t>
      </w:r>
      <w:proofErr w:type="gramStart"/>
      <w:r w:rsidR="000D4DDA">
        <w:rPr>
          <w:rFonts w:ascii="Times New Roman" w:hAnsi="Times New Roman" w:cs="Times New Roman"/>
          <w:i/>
          <w:sz w:val="20"/>
          <w:szCs w:val="20"/>
        </w:rPr>
        <w:t>..</w:t>
      </w:r>
      <w:r w:rsidR="00007CBB">
        <w:rPr>
          <w:rFonts w:ascii="Times New Roman" w:hAnsi="Times New Roman" w:cs="Times New Roman"/>
          <w:i/>
          <w:sz w:val="20"/>
          <w:szCs w:val="20"/>
        </w:rPr>
        <w:t>,</w:t>
      </w:r>
      <w:proofErr w:type="gramEnd"/>
      <w:r w:rsidR="000D4DDA">
        <w:rPr>
          <w:rFonts w:ascii="Times New Roman" w:hAnsi="Times New Roman" w:cs="Times New Roman"/>
          <w:i/>
          <w:sz w:val="20"/>
          <w:szCs w:val="20"/>
        </w:rPr>
        <w:t xml:space="preserve">   </w:t>
      </w:r>
      <w:r w:rsidR="001838A3">
        <w:rPr>
          <w:rFonts w:ascii="Times New Roman" w:hAnsi="Times New Roman" w:cs="Times New Roman"/>
          <w:i/>
          <w:sz w:val="20"/>
          <w:szCs w:val="20"/>
        </w:rPr>
        <w:t>-</w:t>
      </w:r>
      <w:r w:rsidR="000D4DDA">
        <w:rPr>
          <w:rFonts w:ascii="Times New Roman" w:hAnsi="Times New Roman" w:cs="Times New Roman"/>
          <w:i/>
          <w:sz w:val="20"/>
          <w:szCs w:val="20"/>
        </w:rPr>
        <w:t xml:space="preserve">   </w:t>
      </w:r>
    </w:p>
    <w:p w:rsidR="00007CBB" w:rsidRDefault="00007CBB" w:rsidP="004E5FCB">
      <w:pPr>
        <w:pStyle w:val="Header"/>
        <w:ind w:right="-754"/>
        <w:jc w:val="right"/>
        <w:rPr>
          <w:rFonts w:ascii="Times New Roman" w:hAnsi="Times New Roman" w:cs="Times New Roman"/>
          <w:i/>
          <w:sz w:val="20"/>
          <w:szCs w:val="20"/>
        </w:rPr>
      </w:pPr>
    </w:p>
    <w:p w:rsidR="001E3530" w:rsidRDefault="001E3530" w:rsidP="004E5FCB">
      <w:pPr>
        <w:pStyle w:val="Header"/>
        <w:ind w:right="-754"/>
        <w:jc w:val="right"/>
        <w:rPr>
          <w:rFonts w:ascii="Times New Roman" w:hAnsi="Times New Roman" w:cs="Times New Roman"/>
          <w:i/>
          <w:sz w:val="20"/>
          <w:szCs w:val="20"/>
        </w:rPr>
      </w:pPr>
    </w:p>
    <w:p w:rsidR="00E2070E" w:rsidRPr="001E3530" w:rsidRDefault="00007CBB" w:rsidP="004E5FCB">
      <w:pPr>
        <w:pStyle w:val="Header"/>
        <w:ind w:right="-754"/>
        <w:jc w:val="right"/>
        <w:rPr>
          <w:rFonts w:ascii="Times New Roman" w:hAnsi="Times New Roman" w:cs="Times New Roman"/>
          <w:i/>
          <w:sz w:val="20"/>
          <w:szCs w:val="20"/>
        </w:rPr>
      </w:pPr>
      <w:r>
        <w:rPr>
          <w:rFonts w:ascii="Times New Roman" w:hAnsi="Times New Roman" w:cs="Times New Roman"/>
          <w:i/>
          <w:sz w:val="20"/>
          <w:szCs w:val="20"/>
        </w:rPr>
        <w:t xml:space="preserve">Available online at Website: </w:t>
      </w:r>
      <w:r w:rsidRPr="00E2070E">
        <w:rPr>
          <w:rFonts w:ascii="Times New Roman" w:hAnsi="Times New Roman" w:cs="Times New Roman"/>
          <w:i/>
          <w:sz w:val="20"/>
          <w:szCs w:val="20"/>
        </w:rPr>
        <w:t>http://ejurnal.stikes-bth.ac.id/index.php/</w:t>
      </w:r>
      <w:r w:rsidR="004E5FCB">
        <w:rPr>
          <w:rFonts w:ascii="Times New Roman" w:hAnsi="Times New Roman" w:cs="Times New Roman"/>
          <w:i/>
          <w:sz w:val="20"/>
          <w:szCs w:val="20"/>
        </w:rPr>
        <w:t>P3M_JoP</w:t>
      </w:r>
    </w:p>
    <w:p w:rsidR="008527EC" w:rsidRDefault="00B10F7A" w:rsidP="008E38B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55168" behindDoc="0" locked="0" layoutInCell="1" allowOverlap="1" wp14:anchorId="74E1C0D9" wp14:editId="13B03767">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8A7899"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Fa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" strokeweight="1pt"/>
            </w:pict>
          </mc:Fallback>
        </mc:AlternateContent>
      </w:r>
    </w:p>
    <w:p w:rsidR="006101FF" w:rsidRPr="006101FF" w:rsidRDefault="00890814" w:rsidP="006101FF">
      <w:pPr>
        <w:spacing w:after="0" w:line="240" w:lineRule="auto"/>
        <w:jc w:val="center"/>
        <w:rPr>
          <w:rFonts w:ascii="Times New Roman" w:hAnsi="Times New Roman" w:cs="Times New Roman"/>
          <w:b/>
          <w:sz w:val="24"/>
          <w:szCs w:val="24"/>
          <w:lang w:val="id-ID"/>
        </w:rPr>
      </w:pPr>
      <w:r w:rsidRPr="00890814">
        <w:rPr>
          <w:rFonts w:ascii="Times New Roman" w:hAnsi="Times New Roman" w:cs="Times New Roman"/>
          <w:b/>
          <w:bCs/>
          <w:sz w:val="24"/>
          <w:szCs w:val="24"/>
          <w:lang w:val="id-ID"/>
        </w:rPr>
        <w:t xml:space="preserve">UJI </w:t>
      </w:r>
      <w:r w:rsidR="001F284E">
        <w:rPr>
          <w:rFonts w:ascii="Times New Roman" w:hAnsi="Times New Roman" w:cs="Times New Roman"/>
          <w:b/>
          <w:bCs/>
          <w:sz w:val="24"/>
          <w:szCs w:val="24"/>
        </w:rPr>
        <w:t>DAYA HAMBAT EKSTRAK ETANOL KULIT BUAH MATOA (POMETIA PINNATA J.R &amp; G FORST) DENGAN METODE CETAK LUBANG TERHADAP BAKTERI STAPHYLOCOCCUS AUREUS</w:t>
      </w:r>
    </w:p>
    <w:p w:rsidR="001E3530" w:rsidRPr="00412181" w:rsidRDefault="001E3530" w:rsidP="001E3530">
      <w:pPr>
        <w:spacing w:after="0" w:line="240" w:lineRule="auto"/>
        <w:jc w:val="center"/>
        <w:rPr>
          <w:rFonts w:ascii="Times New Roman" w:hAnsi="Times New Roman" w:cs="Times New Roman"/>
          <w:b/>
          <w:sz w:val="16"/>
          <w:szCs w:val="16"/>
        </w:rPr>
      </w:pPr>
    </w:p>
    <w:p w:rsidR="00890814" w:rsidRPr="00890814" w:rsidRDefault="001F284E" w:rsidP="00890814">
      <w:pPr>
        <w:spacing w:after="0" w:line="240" w:lineRule="auto"/>
        <w:ind w:left="360"/>
        <w:jc w:val="center"/>
        <w:rPr>
          <w:rFonts w:ascii="Times New Roman" w:hAnsi="Times New Roman" w:cs="Times New Roman"/>
          <w:b/>
          <w:bCs/>
          <w:sz w:val="20"/>
          <w:szCs w:val="20"/>
          <w:lang w:val="id-ID"/>
        </w:rPr>
      </w:pPr>
      <w:r>
        <w:rPr>
          <w:rFonts w:ascii="Times New Roman" w:hAnsi="Times New Roman" w:cs="Times New Roman"/>
          <w:b/>
          <w:bCs/>
          <w:sz w:val="20"/>
          <w:szCs w:val="20"/>
        </w:rPr>
        <w:t>Lela Sulastri, Pradita Putri Suratman, Sulistiorini Indriaty, Nur Rahmi Hidayati</w:t>
      </w:r>
    </w:p>
    <w:p w:rsidR="006101FF" w:rsidRPr="006101FF" w:rsidRDefault="001F284E" w:rsidP="006101FF">
      <w:pPr>
        <w:spacing w:after="0" w:line="240" w:lineRule="auto"/>
        <w:ind w:left="360"/>
        <w:jc w:val="center"/>
        <w:rPr>
          <w:rFonts w:ascii="Times New Roman" w:hAnsi="Times New Roman" w:cs="Times New Roman"/>
          <w:sz w:val="20"/>
          <w:szCs w:val="20"/>
          <w:lang w:val="id-ID"/>
        </w:rPr>
      </w:pPr>
      <w:r>
        <w:rPr>
          <w:rFonts w:ascii="Times New Roman" w:hAnsi="Times New Roman" w:cs="Times New Roman"/>
          <w:sz w:val="20"/>
          <w:szCs w:val="20"/>
        </w:rPr>
        <w:t xml:space="preserve">School of Pharmacy Muhammadiyah </w:t>
      </w:r>
      <w:proofErr w:type="gramStart"/>
      <w:r>
        <w:rPr>
          <w:rFonts w:ascii="Times New Roman" w:hAnsi="Times New Roman" w:cs="Times New Roman"/>
          <w:sz w:val="20"/>
          <w:szCs w:val="20"/>
        </w:rPr>
        <w:t xml:space="preserve">Cirebon </w:t>
      </w:r>
      <w:r w:rsidR="006101FF">
        <w:rPr>
          <w:rFonts w:ascii="Times New Roman" w:hAnsi="Times New Roman" w:cs="Times New Roman"/>
          <w:sz w:val="20"/>
          <w:szCs w:val="20"/>
        </w:rPr>
        <w:t xml:space="preserve"> </w:t>
      </w:r>
      <w:r w:rsidR="006101FF" w:rsidRPr="006101FF">
        <w:rPr>
          <w:rFonts w:ascii="Times New Roman" w:hAnsi="Times New Roman" w:cs="Times New Roman"/>
          <w:sz w:val="20"/>
          <w:szCs w:val="20"/>
          <w:lang w:val="id-ID"/>
        </w:rPr>
        <w:t>Jl</w:t>
      </w:r>
      <w:proofErr w:type="gramEnd"/>
      <w:r w:rsidR="006101FF" w:rsidRPr="006101FF">
        <w:rPr>
          <w:rFonts w:ascii="Times New Roman" w:hAnsi="Times New Roman" w:cs="Times New Roman"/>
          <w:sz w:val="20"/>
          <w:szCs w:val="20"/>
          <w:lang w:val="id-ID"/>
        </w:rPr>
        <w:t xml:space="preserve">. </w:t>
      </w:r>
      <w:r>
        <w:rPr>
          <w:rFonts w:ascii="Times New Roman" w:hAnsi="Times New Roman" w:cs="Times New Roman"/>
          <w:sz w:val="20"/>
          <w:szCs w:val="20"/>
        </w:rPr>
        <w:t>Cideng Indah no 3</w:t>
      </w:r>
      <w:r w:rsidR="006101FF" w:rsidRPr="006101FF">
        <w:rPr>
          <w:rFonts w:ascii="Times New Roman" w:hAnsi="Times New Roman" w:cs="Times New Roman"/>
          <w:sz w:val="20"/>
          <w:szCs w:val="20"/>
          <w:lang w:val="id-ID"/>
        </w:rPr>
        <w:t xml:space="preserve">, </w:t>
      </w:r>
      <w:r>
        <w:rPr>
          <w:rFonts w:ascii="Times New Roman" w:hAnsi="Times New Roman" w:cs="Times New Roman"/>
          <w:sz w:val="20"/>
          <w:szCs w:val="20"/>
        </w:rPr>
        <w:t>Cirebon</w:t>
      </w:r>
      <w:r w:rsidR="006101FF" w:rsidRPr="006101FF">
        <w:rPr>
          <w:rFonts w:ascii="Times New Roman" w:hAnsi="Times New Roman" w:cs="Times New Roman"/>
          <w:sz w:val="20"/>
          <w:szCs w:val="20"/>
          <w:lang w:val="id-ID"/>
        </w:rPr>
        <w:t xml:space="preserve"> Indonesia</w:t>
      </w:r>
    </w:p>
    <w:p w:rsidR="001F284E" w:rsidRDefault="009268EB" w:rsidP="006101FF">
      <w:pPr>
        <w:spacing w:after="0" w:line="240" w:lineRule="auto"/>
        <w:jc w:val="center"/>
        <w:rPr>
          <w:rFonts w:ascii="Times New Roman" w:hAnsi="Times New Roman" w:cs="Times New Roman"/>
          <w:sz w:val="20"/>
          <w:szCs w:val="20"/>
        </w:rPr>
      </w:pPr>
      <w:r w:rsidRPr="006101FF">
        <w:rPr>
          <w:rFonts w:ascii="Times New Roman" w:hAnsi="Times New Roman" w:cs="Times New Roman"/>
          <w:sz w:val="20"/>
          <w:szCs w:val="20"/>
        </w:rPr>
        <w:t xml:space="preserve">Email: </w:t>
      </w:r>
      <w:hyperlink r:id="rId9" w:history="1">
        <w:r w:rsidR="001F284E" w:rsidRPr="00403FCD">
          <w:rPr>
            <w:rStyle w:val="Hyperlink"/>
            <w:rFonts w:ascii="Times New Roman" w:hAnsi="Times New Roman" w:cs="Times New Roman"/>
            <w:sz w:val="20"/>
            <w:szCs w:val="20"/>
          </w:rPr>
          <w:t>lelasulastri1610@gmail.com</w:t>
        </w:r>
      </w:hyperlink>
    </w:p>
    <w:p w:rsidR="009268EB" w:rsidRPr="006101FF" w:rsidRDefault="006101FF" w:rsidP="006101FF">
      <w:pPr>
        <w:spacing w:after="0" w:line="240" w:lineRule="auto"/>
        <w:jc w:val="center"/>
        <w:rPr>
          <w:rFonts w:ascii="Times New Roman" w:hAnsi="Times New Roman" w:cs="Times New Roman"/>
          <w:sz w:val="20"/>
          <w:szCs w:val="20"/>
        </w:rPr>
      </w:pPr>
      <w:r w:rsidRPr="006101FF">
        <w:rPr>
          <w:rFonts w:ascii="Times New Roman" w:hAnsi="Times New Roman" w:cs="Times New Roman"/>
          <w:sz w:val="20"/>
          <w:szCs w:val="20"/>
        </w:rPr>
        <w:t xml:space="preserve"> </w:t>
      </w:r>
    </w:p>
    <w:p w:rsidR="001E3530" w:rsidRDefault="001E3530" w:rsidP="008E38B8">
      <w:pPr>
        <w:spacing w:after="0" w:line="240" w:lineRule="auto"/>
        <w:jc w:val="center"/>
        <w:rPr>
          <w:rFonts w:ascii="Times New Roman" w:hAnsi="Times New Roman" w:cs="Times New Roman"/>
          <w:sz w:val="20"/>
          <w:szCs w:val="20"/>
        </w:rPr>
      </w:pPr>
    </w:p>
    <w:p w:rsidR="001E3530" w:rsidRPr="00344C42" w:rsidRDefault="00B10F7A" w:rsidP="001E3530">
      <w:pPr>
        <w:spacing w:after="0" w:line="360" w:lineRule="auto"/>
        <w:jc w:val="center"/>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4294967295" distB="4294967295" distL="114300" distR="114300" simplePos="0" relativeHeight="251656192" behindDoc="0" locked="0" layoutInCell="1" allowOverlap="1" wp14:anchorId="6A4A138D" wp14:editId="36DCFDB6">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52E97" id="AutoShape 6" o:spid="_x0000_s1026" type="#_x0000_t32" style="position:absolute;margin-left:-13.65pt;margin-top:16.55pt;width:469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0h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" strokeweight="1pt"/>
            </w:pict>
          </mc:Fallback>
        </mc:AlternateContent>
      </w:r>
      <w:r w:rsidR="001E3530">
        <w:rPr>
          <w:rFonts w:ascii="Times New Roman" w:hAnsi="Times New Roman" w:cs="Times New Roman"/>
          <w:color w:val="000000"/>
          <w:sz w:val="20"/>
          <w:szCs w:val="20"/>
        </w:rPr>
        <w:t>Receiv</w:t>
      </w:r>
      <w:r w:rsidR="001E3530" w:rsidRPr="00344C42">
        <w:rPr>
          <w:rFonts w:ascii="Times New Roman" w:hAnsi="Times New Roman" w:cs="Times New Roman"/>
          <w:color w:val="000000"/>
          <w:sz w:val="20"/>
          <w:szCs w:val="20"/>
        </w:rPr>
        <w:t>ed</w:t>
      </w:r>
      <w:proofErr w:type="gramStart"/>
      <w:r w:rsidR="001E3530" w:rsidRPr="00344C42">
        <w:rPr>
          <w:rFonts w:ascii="Times New Roman" w:hAnsi="Times New Roman" w:cs="Times New Roman"/>
          <w:color w:val="000000"/>
          <w:sz w:val="20"/>
          <w:szCs w:val="20"/>
        </w:rPr>
        <w:t>:</w:t>
      </w:r>
      <w:r w:rsidR="001F284E">
        <w:rPr>
          <w:rFonts w:ascii="Times New Roman" w:hAnsi="Times New Roman" w:cs="Times New Roman"/>
          <w:color w:val="000000"/>
          <w:sz w:val="20"/>
          <w:szCs w:val="20"/>
        </w:rPr>
        <w:tab/>
      </w:r>
      <w:r w:rsidR="001E3530">
        <w:rPr>
          <w:rFonts w:ascii="Times New Roman" w:hAnsi="Times New Roman" w:cs="Times New Roman"/>
          <w:color w:val="000000"/>
          <w:sz w:val="20"/>
          <w:szCs w:val="20"/>
        </w:rPr>
        <w:t>;</w:t>
      </w:r>
      <w:proofErr w:type="gramEnd"/>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Revised:</w:t>
      </w:r>
      <w:r w:rsidR="001F284E">
        <w:rPr>
          <w:rFonts w:ascii="Times New Roman" w:hAnsi="Times New Roman" w:cs="Times New Roman"/>
          <w:color w:val="000000"/>
          <w:sz w:val="20"/>
          <w:szCs w:val="20"/>
        </w:rPr>
        <w:tab/>
      </w:r>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Accepted:</w:t>
      </w:r>
      <w:r w:rsidR="001F284E">
        <w:rPr>
          <w:rFonts w:ascii="Times New Roman" w:hAnsi="Times New Roman" w:cs="Times New Roman"/>
          <w:color w:val="000000"/>
          <w:sz w:val="20"/>
          <w:szCs w:val="20"/>
        </w:rPr>
        <w:tab/>
      </w:r>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 xml:space="preserve">Available </w:t>
      </w:r>
      <w:r w:rsidR="001E3530">
        <w:rPr>
          <w:rFonts w:ascii="Times New Roman" w:hAnsi="Times New Roman" w:cs="Times New Roman"/>
          <w:color w:val="000000"/>
          <w:sz w:val="20"/>
          <w:szCs w:val="20"/>
        </w:rPr>
        <w:t>o</w:t>
      </w:r>
      <w:r w:rsidR="001E3530" w:rsidRPr="00344C42">
        <w:rPr>
          <w:rFonts w:ascii="Times New Roman" w:hAnsi="Times New Roman" w:cs="Times New Roman"/>
          <w:color w:val="000000"/>
          <w:sz w:val="20"/>
          <w:szCs w:val="20"/>
        </w:rPr>
        <w:t xml:space="preserve">nline: </w:t>
      </w:r>
    </w:p>
    <w:p w:rsidR="001E3530" w:rsidRPr="008E38B8" w:rsidRDefault="001E3530" w:rsidP="008E38B8">
      <w:pPr>
        <w:spacing w:after="0" w:line="240" w:lineRule="auto"/>
        <w:jc w:val="center"/>
        <w:rPr>
          <w:rFonts w:ascii="Times New Roman" w:hAnsi="Times New Roman" w:cs="Times New Roman"/>
          <w:sz w:val="20"/>
          <w:szCs w:val="20"/>
        </w:rPr>
      </w:pPr>
    </w:p>
    <w:p w:rsidR="009268EB" w:rsidRPr="008E38B8" w:rsidRDefault="009268EB" w:rsidP="009268EB">
      <w:pPr>
        <w:spacing w:after="0" w:line="240" w:lineRule="auto"/>
        <w:jc w:val="center"/>
        <w:rPr>
          <w:rFonts w:ascii="Times New Roman" w:hAnsi="Times New Roman" w:cs="Times New Roman"/>
          <w:b/>
          <w:bCs/>
          <w:i/>
          <w:sz w:val="24"/>
          <w:szCs w:val="24"/>
        </w:rPr>
      </w:pPr>
      <w:r w:rsidRPr="008E38B8">
        <w:rPr>
          <w:rFonts w:ascii="Times New Roman" w:hAnsi="Times New Roman" w:cs="Times New Roman"/>
          <w:b/>
          <w:bCs/>
          <w:i/>
          <w:sz w:val="24"/>
          <w:szCs w:val="24"/>
        </w:rPr>
        <w:t>ABSTRACT</w:t>
      </w:r>
    </w:p>
    <w:p w:rsidR="009268EB" w:rsidRPr="00412181" w:rsidRDefault="009268EB" w:rsidP="009268EB">
      <w:pPr>
        <w:spacing w:after="0" w:line="240" w:lineRule="auto"/>
        <w:jc w:val="center"/>
        <w:rPr>
          <w:rFonts w:ascii="Times New Roman" w:hAnsi="Times New Roman" w:cs="Times New Roman"/>
          <w:i/>
          <w:sz w:val="16"/>
          <w:szCs w:val="16"/>
        </w:rPr>
      </w:pPr>
    </w:p>
    <w:p w:rsidR="00257136" w:rsidRPr="00257136" w:rsidRDefault="00257136" w:rsidP="00257136">
      <w:pPr>
        <w:spacing w:line="240" w:lineRule="auto"/>
        <w:ind w:firstLine="720"/>
        <w:jc w:val="both"/>
        <w:rPr>
          <w:rFonts w:ascii="Times New Roman" w:hAnsi="Times New Roman"/>
          <w:b/>
          <w:i/>
          <w:color w:val="000000"/>
          <w:sz w:val="20"/>
          <w:szCs w:val="20"/>
          <w:lang w:val="id-ID"/>
        </w:rPr>
      </w:pPr>
      <w:r w:rsidRPr="00257136">
        <w:rPr>
          <w:rFonts w:ascii="Times New Roman" w:hAnsi="Times New Roman"/>
          <w:i/>
          <w:sz w:val="20"/>
          <w:szCs w:val="20"/>
          <w:lang w:val="fi-FI"/>
        </w:rPr>
        <w:t>Matoa (</w:t>
      </w:r>
      <w:r w:rsidRPr="00257136">
        <w:rPr>
          <w:rFonts w:ascii="Times New Roman" w:hAnsi="Times New Roman"/>
          <w:i/>
          <w:iCs/>
          <w:sz w:val="20"/>
          <w:szCs w:val="20"/>
          <w:lang w:val="fi-FI"/>
        </w:rPr>
        <w:t xml:space="preserve">Pometia pinnata </w:t>
      </w:r>
      <w:r w:rsidRPr="00257136">
        <w:rPr>
          <w:rFonts w:ascii="Times New Roman" w:hAnsi="Times New Roman"/>
          <w:i/>
          <w:sz w:val="20"/>
          <w:szCs w:val="20"/>
          <w:lang w:val="fi-FI"/>
        </w:rPr>
        <w:t>J. R &amp; G Forst) is one of the medicinal plants that has the potential as anantibacterial. This study aims to determine the inhibition of ethanol extract of matoa fruit peel (</w:t>
      </w:r>
      <w:r w:rsidRPr="00257136">
        <w:rPr>
          <w:rFonts w:ascii="Times New Roman" w:hAnsi="Times New Roman"/>
          <w:i/>
          <w:iCs/>
          <w:sz w:val="20"/>
          <w:szCs w:val="20"/>
          <w:lang w:val="fi-FI"/>
        </w:rPr>
        <w:t xml:space="preserve">Pometia pinnata </w:t>
      </w:r>
      <w:r w:rsidRPr="00257136">
        <w:rPr>
          <w:rFonts w:ascii="Times New Roman" w:hAnsi="Times New Roman"/>
          <w:i/>
          <w:sz w:val="20"/>
          <w:szCs w:val="20"/>
          <w:lang w:val="fi-FI"/>
        </w:rPr>
        <w:t>J. R&amp;G Forst) against the growth of Staphylococcus aureus bacteria. Matoa fruit peel samples (</w:t>
      </w:r>
      <w:r w:rsidRPr="00257136">
        <w:rPr>
          <w:rFonts w:ascii="Times New Roman" w:hAnsi="Times New Roman"/>
          <w:i/>
          <w:iCs/>
          <w:sz w:val="20"/>
          <w:szCs w:val="20"/>
          <w:lang w:val="fi-FI"/>
        </w:rPr>
        <w:t xml:space="preserve">Pometia pinnata </w:t>
      </w:r>
      <w:r w:rsidRPr="00257136">
        <w:rPr>
          <w:rFonts w:ascii="Times New Roman" w:hAnsi="Times New Roman"/>
          <w:i/>
          <w:sz w:val="20"/>
          <w:szCs w:val="20"/>
          <w:lang w:val="fi-FI"/>
        </w:rPr>
        <w:t>J. R&amp; G Forst) were extracted by maceration method using 96% ethanol as solvent. Inhibition test of ethanol extract of matoa fruit peel (</w:t>
      </w:r>
      <w:r w:rsidRPr="00257136">
        <w:rPr>
          <w:rFonts w:ascii="Times New Roman" w:hAnsi="Times New Roman"/>
          <w:i/>
          <w:iCs/>
          <w:sz w:val="20"/>
          <w:szCs w:val="20"/>
          <w:lang w:val="fi-FI"/>
        </w:rPr>
        <w:t>Pometia pinnata</w:t>
      </w:r>
      <w:r w:rsidRPr="00257136">
        <w:rPr>
          <w:rFonts w:ascii="Times New Roman" w:hAnsi="Times New Roman"/>
          <w:i/>
          <w:sz w:val="20"/>
          <w:szCs w:val="20"/>
          <w:lang w:val="fi-FI"/>
        </w:rPr>
        <w:t xml:space="preserve"> J. R&amp; G Forst) using the hole printing method with samples of matoa fruit peel extract (</w:t>
      </w:r>
      <w:r w:rsidRPr="00257136">
        <w:rPr>
          <w:rFonts w:ascii="Times New Roman" w:hAnsi="Times New Roman"/>
          <w:i/>
          <w:iCs/>
          <w:sz w:val="20"/>
          <w:szCs w:val="20"/>
          <w:lang w:val="fi-FI"/>
        </w:rPr>
        <w:t xml:space="preserve">Pometia pinnata </w:t>
      </w:r>
      <w:r w:rsidRPr="00257136">
        <w:rPr>
          <w:rFonts w:ascii="Times New Roman" w:hAnsi="Times New Roman"/>
          <w:i/>
          <w:sz w:val="20"/>
          <w:szCs w:val="20"/>
          <w:lang w:val="fi-FI"/>
        </w:rPr>
        <w:t>J. R&amp; G Forst) at concentrations of 20%, 40%, and 60%, positive control ( amoxicillin injection), and negative control (ethanol 96%). The results showed that the ethanol extract of the matoa fruit peel (</w:t>
      </w:r>
      <w:r w:rsidRPr="00257136">
        <w:rPr>
          <w:rFonts w:ascii="Times New Roman" w:hAnsi="Times New Roman"/>
          <w:i/>
          <w:iCs/>
          <w:sz w:val="20"/>
          <w:szCs w:val="20"/>
          <w:lang w:val="fi-FI"/>
        </w:rPr>
        <w:t xml:space="preserve">Pometia pinnata </w:t>
      </w:r>
      <w:r w:rsidRPr="00257136">
        <w:rPr>
          <w:rFonts w:ascii="Times New Roman" w:hAnsi="Times New Roman"/>
          <w:i/>
          <w:sz w:val="20"/>
          <w:szCs w:val="20"/>
          <w:lang w:val="fi-FI"/>
        </w:rPr>
        <w:t>J. R&amp; G Forst) at concentrations of 20%, 40%, and 60% had inhibitory diameters of 0.66 cm; 0.83 cm and 0.77 cm. With this, a linear regression test was carried out, the value of r obtained was 0.66, which means linear. This shows that the linear regression resulting from the three concentrations is sufficient, which means that the linear increase in concentration affects the ability of inhibition against Stapylococcus aureus bacteria. Based on the results of the observation of the diameter of the inhibitory power and the increase in the ethanol extract of the matoa fruit peel (</w:t>
      </w:r>
      <w:r w:rsidRPr="00257136">
        <w:rPr>
          <w:rFonts w:ascii="Times New Roman" w:hAnsi="Times New Roman"/>
          <w:i/>
          <w:iCs/>
          <w:sz w:val="20"/>
          <w:szCs w:val="20"/>
          <w:lang w:val="fi-FI"/>
        </w:rPr>
        <w:t>Pometia pinnata</w:t>
      </w:r>
      <w:r w:rsidRPr="00257136">
        <w:rPr>
          <w:rFonts w:ascii="Times New Roman" w:hAnsi="Times New Roman"/>
          <w:i/>
          <w:sz w:val="20"/>
          <w:szCs w:val="20"/>
          <w:lang w:val="fi-FI"/>
        </w:rPr>
        <w:t xml:space="preserve"> J. R &amp; G Forst) on the growth of Staphylococcus aureus bacteria did not affect the ability to inhibit the growth of Staphylococcus aureus bacteria.</w:t>
      </w:r>
    </w:p>
    <w:p w:rsidR="00257136" w:rsidRPr="00257136" w:rsidRDefault="00257136" w:rsidP="00257136">
      <w:pPr>
        <w:spacing w:line="240" w:lineRule="auto"/>
        <w:ind w:left="1260" w:hanging="1260"/>
        <w:jc w:val="both"/>
        <w:rPr>
          <w:rFonts w:ascii="Times New Roman" w:hAnsi="Times New Roman"/>
          <w:i/>
          <w:color w:val="000000"/>
          <w:sz w:val="20"/>
          <w:szCs w:val="20"/>
        </w:rPr>
      </w:pPr>
      <w:r w:rsidRPr="00257136">
        <w:rPr>
          <w:rFonts w:ascii="Times New Roman" w:hAnsi="Times New Roman"/>
          <w:b/>
          <w:bCs/>
          <w:i/>
          <w:sz w:val="20"/>
          <w:szCs w:val="20"/>
          <w:lang w:val="fi-FI"/>
        </w:rPr>
        <w:t>Keywords</w:t>
      </w:r>
      <w:r w:rsidRPr="00257136">
        <w:rPr>
          <w:rFonts w:ascii="Times New Roman" w:hAnsi="Times New Roman"/>
          <w:i/>
          <w:sz w:val="20"/>
          <w:szCs w:val="20"/>
          <w:lang w:val="fi-FI"/>
        </w:rPr>
        <w:t>: matoa fruit peel, Staphylococcus aureus, Inhibitory power, hole print diffusion</w:t>
      </w:r>
    </w:p>
    <w:p w:rsidR="009268EB" w:rsidRDefault="009268EB" w:rsidP="009268EB">
      <w:pPr>
        <w:tabs>
          <w:tab w:val="left" w:pos="0"/>
        </w:tabs>
        <w:spacing w:after="0" w:line="240" w:lineRule="auto"/>
        <w:rPr>
          <w:rStyle w:val="hps"/>
          <w:rFonts w:ascii="Times New Roman" w:hAnsi="Times New Roman" w:cs="Times New Roman"/>
          <w:i/>
          <w:sz w:val="20"/>
          <w:szCs w:val="20"/>
        </w:rPr>
      </w:pPr>
    </w:p>
    <w:p w:rsidR="00A46107" w:rsidRDefault="00A46107" w:rsidP="009268EB">
      <w:pPr>
        <w:tabs>
          <w:tab w:val="left" w:pos="0"/>
        </w:tabs>
        <w:spacing w:after="0" w:line="240" w:lineRule="auto"/>
        <w:rPr>
          <w:rStyle w:val="hps"/>
          <w:rFonts w:ascii="Times New Roman" w:hAnsi="Times New Roman" w:cs="Times New Roman"/>
          <w:i/>
          <w:sz w:val="20"/>
          <w:szCs w:val="20"/>
        </w:rPr>
      </w:pPr>
    </w:p>
    <w:p w:rsidR="001F1E01" w:rsidRPr="00103B7D" w:rsidRDefault="001F1E01" w:rsidP="001F1E01">
      <w:pPr>
        <w:spacing w:after="0" w:line="240" w:lineRule="auto"/>
        <w:jc w:val="center"/>
        <w:rPr>
          <w:rFonts w:ascii="Times New Roman" w:hAnsi="Times New Roman" w:cs="Times New Roman"/>
          <w:b/>
          <w:sz w:val="24"/>
          <w:szCs w:val="24"/>
          <w:lang w:val="id-ID"/>
        </w:rPr>
      </w:pPr>
      <w:r w:rsidRPr="00103B7D">
        <w:rPr>
          <w:rFonts w:ascii="Times New Roman" w:hAnsi="Times New Roman" w:cs="Times New Roman"/>
          <w:b/>
          <w:sz w:val="24"/>
          <w:szCs w:val="24"/>
          <w:lang w:val="id-ID"/>
        </w:rPr>
        <w:t>ABSTRAK</w:t>
      </w:r>
    </w:p>
    <w:p w:rsidR="001F1E01" w:rsidRPr="00103B7D" w:rsidRDefault="001F1E01" w:rsidP="001F1E01">
      <w:pPr>
        <w:spacing w:after="0" w:line="240" w:lineRule="auto"/>
        <w:jc w:val="both"/>
        <w:rPr>
          <w:rFonts w:ascii="Times New Roman" w:hAnsi="Times New Roman" w:cs="Times New Roman"/>
          <w:sz w:val="24"/>
          <w:szCs w:val="24"/>
          <w:lang w:val="id-ID"/>
        </w:rPr>
      </w:pPr>
    </w:p>
    <w:p w:rsidR="00257136" w:rsidRPr="00257136" w:rsidRDefault="00257136" w:rsidP="00257136">
      <w:pPr>
        <w:spacing w:after="120" w:line="240" w:lineRule="auto"/>
        <w:ind w:firstLine="720"/>
        <w:jc w:val="both"/>
        <w:rPr>
          <w:rFonts w:ascii="Times New Roman" w:hAnsi="Times New Roman"/>
          <w:sz w:val="20"/>
          <w:szCs w:val="20"/>
        </w:rPr>
      </w:pPr>
      <w:r w:rsidRPr="00257136">
        <w:rPr>
          <w:rFonts w:ascii="Times New Roman" w:hAnsi="Times New Roman"/>
          <w:sz w:val="20"/>
          <w:szCs w:val="20"/>
        </w:rPr>
        <w:t xml:space="preserve">Matoa </w:t>
      </w:r>
      <w:r w:rsidRPr="00257136">
        <w:rPr>
          <w:rFonts w:ascii="Times New Roman" w:hAnsi="Times New Roman"/>
          <w:bCs/>
          <w:sz w:val="20"/>
          <w:szCs w:val="20"/>
        </w:rPr>
        <w:t>(</w:t>
      </w:r>
      <w:r w:rsidRPr="00257136">
        <w:rPr>
          <w:rFonts w:ascii="Times New Roman" w:hAnsi="Times New Roman"/>
          <w:bCs/>
          <w:i/>
          <w:sz w:val="20"/>
          <w:szCs w:val="20"/>
        </w:rPr>
        <w:t xml:space="preserve">Pometia pinnata </w:t>
      </w:r>
      <w:r w:rsidRPr="00257136">
        <w:rPr>
          <w:rFonts w:ascii="Times New Roman" w:hAnsi="Times New Roman"/>
          <w:bCs/>
          <w:iCs/>
          <w:sz w:val="20"/>
          <w:szCs w:val="20"/>
        </w:rPr>
        <w:t>J. R&amp; G Forst</w:t>
      </w:r>
      <w:r w:rsidRPr="00257136">
        <w:rPr>
          <w:rFonts w:ascii="Times New Roman" w:hAnsi="Times New Roman"/>
          <w:bCs/>
          <w:sz w:val="20"/>
          <w:szCs w:val="20"/>
        </w:rPr>
        <w:t xml:space="preserve">) </w:t>
      </w:r>
      <w:r w:rsidRPr="00257136">
        <w:rPr>
          <w:rFonts w:ascii="Times New Roman" w:hAnsi="Times New Roman"/>
          <w:sz w:val="20"/>
          <w:szCs w:val="20"/>
        </w:rPr>
        <w:t xml:space="preserve">merupakan salah satu tanaman obat yang bepotensi sebagai sebagai antibakteri. Penelitian ini bertujuan untuk mengetahui daya hambat ekstrak etanol kulit buah matoa </w:t>
      </w:r>
      <w:r w:rsidRPr="00257136">
        <w:rPr>
          <w:rFonts w:ascii="Times New Roman" w:hAnsi="Times New Roman"/>
          <w:bCs/>
          <w:sz w:val="20"/>
          <w:szCs w:val="20"/>
        </w:rPr>
        <w:t>(</w:t>
      </w:r>
      <w:r w:rsidRPr="00257136">
        <w:rPr>
          <w:rFonts w:ascii="Times New Roman" w:hAnsi="Times New Roman"/>
          <w:bCs/>
          <w:i/>
          <w:sz w:val="20"/>
          <w:szCs w:val="20"/>
        </w:rPr>
        <w:t xml:space="preserve">Pometia pinnata </w:t>
      </w:r>
      <w:r w:rsidRPr="00257136">
        <w:rPr>
          <w:rFonts w:ascii="Times New Roman" w:hAnsi="Times New Roman"/>
          <w:bCs/>
          <w:iCs/>
          <w:sz w:val="20"/>
          <w:szCs w:val="20"/>
        </w:rPr>
        <w:t>J. R&amp; G Forst</w:t>
      </w:r>
      <w:r w:rsidRPr="00257136">
        <w:rPr>
          <w:rFonts w:ascii="Times New Roman" w:hAnsi="Times New Roman"/>
          <w:bCs/>
          <w:sz w:val="20"/>
          <w:szCs w:val="20"/>
        </w:rPr>
        <w:t xml:space="preserve">) </w:t>
      </w:r>
      <w:r w:rsidRPr="00257136">
        <w:rPr>
          <w:rFonts w:ascii="Times New Roman" w:hAnsi="Times New Roman"/>
          <w:sz w:val="20"/>
          <w:szCs w:val="20"/>
        </w:rPr>
        <w:t xml:space="preserve">terhadap pertumbuhan bakteri </w:t>
      </w:r>
      <w:r w:rsidRPr="00257136">
        <w:rPr>
          <w:rFonts w:ascii="Times New Roman" w:hAnsi="Times New Roman"/>
          <w:i/>
          <w:sz w:val="20"/>
          <w:szCs w:val="20"/>
        </w:rPr>
        <w:t>Staphylococcus aureus.</w:t>
      </w:r>
      <w:r w:rsidRPr="00257136">
        <w:rPr>
          <w:rFonts w:ascii="Times New Roman" w:hAnsi="Times New Roman"/>
          <w:sz w:val="20"/>
          <w:szCs w:val="20"/>
        </w:rPr>
        <w:t xml:space="preserve"> Sempel kulit buah matoa </w:t>
      </w:r>
      <w:r w:rsidRPr="00257136">
        <w:rPr>
          <w:rFonts w:ascii="Times New Roman" w:hAnsi="Times New Roman"/>
          <w:bCs/>
          <w:sz w:val="20"/>
          <w:szCs w:val="20"/>
        </w:rPr>
        <w:t>(</w:t>
      </w:r>
      <w:r w:rsidRPr="00257136">
        <w:rPr>
          <w:rFonts w:ascii="Times New Roman" w:hAnsi="Times New Roman"/>
          <w:bCs/>
          <w:i/>
          <w:sz w:val="20"/>
          <w:szCs w:val="20"/>
        </w:rPr>
        <w:t xml:space="preserve">Pometia pinnata </w:t>
      </w:r>
      <w:r w:rsidRPr="00257136">
        <w:rPr>
          <w:rFonts w:ascii="Times New Roman" w:hAnsi="Times New Roman"/>
          <w:bCs/>
          <w:iCs/>
          <w:sz w:val="20"/>
          <w:szCs w:val="20"/>
        </w:rPr>
        <w:t>J. R&amp; G Forst</w:t>
      </w:r>
      <w:r w:rsidRPr="00257136">
        <w:rPr>
          <w:rFonts w:ascii="Times New Roman" w:hAnsi="Times New Roman"/>
          <w:bCs/>
          <w:sz w:val="20"/>
          <w:szCs w:val="20"/>
        </w:rPr>
        <w:t xml:space="preserve">) </w:t>
      </w:r>
      <w:r w:rsidRPr="00257136">
        <w:rPr>
          <w:rFonts w:ascii="Times New Roman" w:hAnsi="Times New Roman"/>
          <w:sz w:val="20"/>
          <w:szCs w:val="20"/>
        </w:rPr>
        <w:t xml:space="preserve">diekstraksi dengan metode maserasi menggunakan pelarut etanol 96%. Uji daya hambat ekstrak etanol kulit buah matoa </w:t>
      </w:r>
      <w:r w:rsidRPr="00257136">
        <w:rPr>
          <w:rFonts w:ascii="Times New Roman" w:hAnsi="Times New Roman"/>
          <w:bCs/>
          <w:sz w:val="20"/>
          <w:szCs w:val="20"/>
        </w:rPr>
        <w:t>(</w:t>
      </w:r>
      <w:r w:rsidRPr="00257136">
        <w:rPr>
          <w:rFonts w:ascii="Times New Roman" w:hAnsi="Times New Roman"/>
          <w:bCs/>
          <w:i/>
          <w:sz w:val="20"/>
          <w:szCs w:val="20"/>
        </w:rPr>
        <w:t xml:space="preserve">Pometia pinnata </w:t>
      </w:r>
      <w:r w:rsidRPr="00257136">
        <w:rPr>
          <w:rFonts w:ascii="Times New Roman" w:hAnsi="Times New Roman"/>
          <w:bCs/>
          <w:iCs/>
          <w:sz w:val="20"/>
          <w:szCs w:val="20"/>
        </w:rPr>
        <w:t>J. R&amp; G Forst</w:t>
      </w:r>
      <w:r w:rsidRPr="00257136">
        <w:rPr>
          <w:rFonts w:ascii="Times New Roman" w:hAnsi="Times New Roman"/>
          <w:bCs/>
          <w:sz w:val="20"/>
          <w:szCs w:val="20"/>
        </w:rPr>
        <w:t>)</w:t>
      </w:r>
      <w:r w:rsidRPr="00257136">
        <w:rPr>
          <w:rFonts w:ascii="Times New Roman" w:hAnsi="Times New Roman"/>
          <w:sz w:val="20"/>
          <w:szCs w:val="20"/>
        </w:rPr>
        <w:t xml:space="preserve"> menggunakan metode cetak lubang dengan sempel ekstrak kulit buah matoa </w:t>
      </w:r>
      <w:r w:rsidRPr="00257136">
        <w:rPr>
          <w:rFonts w:ascii="Times New Roman" w:hAnsi="Times New Roman"/>
          <w:bCs/>
          <w:sz w:val="20"/>
          <w:szCs w:val="20"/>
        </w:rPr>
        <w:t>(</w:t>
      </w:r>
      <w:r w:rsidRPr="00257136">
        <w:rPr>
          <w:rFonts w:ascii="Times New Roman" w:hAnsi="Times New Roman"/>
          <w:bCs/>
          <w:i/>
          <w:sz w:val="20"/>
          <w:szCs w:val="20"/>
        </w:rPr>
        <w:t xml:space="preserve">Pometia pinnata </w:t>
      </w:r>
      <w:r w:rsidRPr="00257136">
        <w:rPr>
          <w:rFonts w:ascii="Times New Roman" w:hAnsi="Times New Roman"/>
          <w:bCs/>
          <w:iCs/>
          <w:sz w:val="20"/>
          <w:szCs w:val="20"/>
        </w:rPr>
        <w:t>J. R&amp; G Forst</w:t>
      </w:r>
      <w:r w:rsidRPr="00257136">
        <w:rPr>
          <w:rFonts w:ascii="Times New Roman" w:hAnsi="Times New Roman"/>
          <w:bCs/>
          <w:sz w:val="20"/>
          <w:szCs w:val="20"/>
        </w:rPr>
        <w:t xml:space="preserve">) </w:t>
      </w:r>
      <w:r w:rsidRPr="00257136">
        <w:rPr>
          <w:rFonts w:ascii="Times New Roman" w:hAnsi="Times New Roman"/>
          <w:sz w:val="20"/>
          <w:szCs w:val="20"/>
        </w:rPr>
        <w:t xml:space="preserve">konsentrasi 20%, 40%, dan 60%, kontrol positif (amoxicilin injeksi), dan kontrol negatif (etanol 96%). Hasil penelitian menunjukkan bahwa ekstrak etanol kulit buah matoa </w:t>
      </w:r>
      <w:r w:rsidRPr="00257136">
        <w:rPr>
          <w:rFonts w:ascii="Times New Roman" w:hAnsi="Times New Roman"/>
          <w:bCs/>
          <w:sz w:val="20"/>
          <w:szCs w:val="20"/>
        </w:rPr>
        <w:t>(</w:t>
      </w:r>
      <w:r w:rsidRPr="00257136">
        <w:rPr>
          <w:rFonts w:ascii="Times New Roman" w:hAnsi="Times New Roman"/>
          <w:bCs/>
          <w:i/>
          <w:sz w:val="20"/>
          <w:szCs w:val="20"/>
        </w:rPr>
        <w:t xml:space="preserve">Pometia pinnata </w:t>
      </w:r>
      <w:r w:rsidRPr="00257136">
        <w:rPr>
          <w:rFonts w:ascii="Times New Roman" w:hAnsi="Times New Roman"/>
          <w:bCs/>
          <w:iCs/>
          <w:sz w:val="20"/>
          <w:szCs w:val="20"/>
        </w:rPr>
        <w:t>J. R&amp; G Forst</w:t>
      </w:r>
      <w:r w:rsidRPr="00257136">
        <w:rPr>
          <w:rFonts w:ascii="Times New Roman" w:hAnsi="Times New Roman"/>
          <w:bCs/>
          <w:sz w:val="20"/>
          <w:szCs w:val="20"/>
        </w:rPr>
        <w:t xml:space="preserve">) konsentrasi 20%, 40%, dan 60% memiliki diameter hambat: 0,66 cm; 0,83 cm dan 0,77 cm. Dengan ini dilakukan </w:t>
      </w:r>
      <w:r w:rsidRPr="00257136">
        <w:rPr>
          <w:rFonts w:ascii="Times New Roman" w:hAnsi="Times New Roman"/>
          <w:sz w:val="20"/>
          <w:szCs w:val="20"/>
        </w:rPr>
        <w:t xml:space="preserve">uji regresi linier nilai r yg didapat yakni 0,66 artinya linier. Hal ini menunjukan bahwa regresi linier yang dihasilkan dari ketiga konsentrasi tersebut cukup yang artinya linier bahwa kenaikan konsentrasi mempengaruhi kemampuan daya hambat terhadap bakteri </w:t>
      </w:r>
      <w:r w:rsidRPr="00257136">
        <w:rPr>
          <w:rFonts w:ascii="Times New Roman" w:hAnsi="Times New Roman"/>
          <w:i/>
          <w:iCs/>
          <w:sz w:val="20"/>
          <w:szCs w:val="20"/>
        </w:rPr>
        <w:t xml:space="preserve">Stapylococus aureus. </w:t>
      </w:r>
      <w:r w:rsidRPr="00257136">
        <w:rPr>
          <w:rFonts w:ascii="Times New Roman" w:hAnsi="Times New Roman"/>
          <w:bCs/>
          <w:sz w:val="20"/>
          <w:szCs w:val="20"/>
        </w:rPr>
        <w:t>Berdasarkan hasil pengamatan diameter daya hambat dan peningkatan ekstrak etanol kulit buah matoa (</w:t>
      </w:r>
      <w:r w:rsidRPr="00257136">
        <w:rPr>
          <w:rFonts w:ascii="Times New Roman" w:hAnsi="Times New Roman"/>
          <w:bCs/>
          <w:i/>
          <w:sz w:val="20"/>
          <w:szCs w:val="20"/>
        </w:rPr>
        <w:t xml:space="preserve">Pometia pinnata </w:t>
      </w:r>
      <w:r w:rsidRPr="00257136">
        <w:rPr>
          <w:rFonts w:ascii="Times New Roman" w:hAnsi="Times New Roman"/>
          <w:bCs/>
          <w:iCs/>
          <w:sz w:val="20"/>
          <w:szCs w:val="20"/>
        </w:rPr>
        <w:t xml:space="preserve">J. R&amp; G Forst) terhadap pertumbuhan bakteri </w:t>
      </w:r>
      <w:r w:rsidRPr="00257136">
        <w:rPr>
          <w:rFonts w:ascii="Times New Roman" w:hAnsi="Times New Roman"/>
          <w:bCs/>
          <w:i/>
          <w:iCs/>
          <w:sz w:val="20"/>
          <w:szCs w:val="20"/>
        </w:rPr>
        <w:t>Staphylococcus aureus</w:t>
      </w:r>
      <w:r w:rsidRPr="00257136">
        <w:rPr>
          <w:rFonts w:ascii="Times New Roman" w:hAnsi="Times New Roman"/>
          <w:bCs/>
          <w:iCs/>
          <w:sz w:val="20"/>
          <w:szCs w:val="20"/>
        </w:rPr>
        <w:t xml:space="preserve"> tidak mempengaruhi kemampuan menghambat pertumbuhan bakteri </w:t>
      </w:r>
      <w:r w:rsidRPr="00257136">
        <w:rPr>
          <w:rFonts w:ascii="Times New Roman" w:hAnsi="Times New Roman"/>
          <w:bCs/>
          <w:i/>
          <w:iCs/>
          <w:sz w:val="20"/>
          <w:szCs w:val="20"/>
        </w:rPr>
        <w:t xml:space="preserve">Staphylococcus </w:t>
      </w:r>
      <w:r w:rsidRPr="00257136">
        <w:rPr>
          <w:rFonts w:ascii="Times New Roman" w:hAnsi="Times New Roman"/>
          <w:bCs/>
          <w:i/>
          <w:sz w:val="20"/>
          <w:szCs w:val="20"/>
        </w:rPr>
        <w:t>aureus</w:t>
      </w:r>
      <w:r w:rsidRPr="00257136">
        <w:rPr>
          <w:rFonts w:ascii="Times New Roman" w:hAnsi="Times New Roman"/>
          <w:bCs/>
          <w:iCs/>
          <w:sz w:val="20"/>
          <w:szCs w:val="20"/>
        </w:rPr>
        <w:t>.</w:t>
      </w:r>
      <w:r w:rsidRPr="00257136">
        <w:rPr>
          <w:rFonts w:ascii="Times New Roman" w:hAnsi="Times New Roman"/>
          <w:b/>
          <w:bCs/>
          <w:sz w:val="20"/>
          <w:szCs w:val="20"/>
        </w:rPr>
        <w:t xml:space="preserve"> </w:t>
      </w:r>
    </w:p>
    <w:p w:rsidR="00890814" w:rsidRPr="00890814" w:rsidRDefault="00257136" w:rsidP="00257136">
      <w:pPr>
        <w:tabs>
          <w:tab w:val="left" w:pos="1134"/>
        </w:tabs>
        <w:spacing w:after="0"/>
        <w:ind w:left="1134" w:hanging="1134"/>
        <w:rPr>
          <w:rFonts w:ascii="Times New Roman" w:hAnsi="Times New Roman" w:cs="Times New Roman"/>
          <w:i/>
          <w:iCs/>
          <w:sz w:val="20"/>
          <w:szCs w:val="20"/>
        </w:rPr>
      </w:pPr>
      <w:r w:rsidRPr="00257136">
        <w:rPr>
          <w:rFonts w:ascii="Times New Roman" w:hAnsi="Times New Roman"/>
          <w:b/>
          <w:sz w:val="20"/>
          <w:szCs w:val="20"/>
        </w:rPr>
        <w:t>Kata Kunci</w:t>
      </w:r>
      <w:r w:rsidRPr="00257136">
        <w:rPr>
          <w:rFonts w:ascii="Times New Roman" w:hAnsi="Times New Roman"/>
          <w:b/>
          <w:sz w:val="20"/>
          <w:szCs w:val="20"/>
          <w:lang w:val="id-ID"/>
        </w:rPr>
        <w:t xml:space="preserve">: </w:t>
      </w:r>
      <w:r w:rsidRPr="00257136">
        <w:rPr>
          <w:rFonts w:ascii="Times New Roman" w:hAnsi="Times New Roman"/>
          <w:sz w:val="20"/>
          <w:szCs w:val="20"/>
        </w:rPr>
        <w:t xml:space="preserve">kulit buah matoa, </w:t>
      </w:r>
      <w:r w:rsidRPr="00257136">
        <w:rPr>
          <w:rFonts w:ascii="Times New Roman" w:hAnsi="Times New Roman"/>
          <w:i/>
          <w:sz w:val="20"/>
          <w:szCs w:val="20"/>
        </w:rPr>
        <w:t>Staphylococcus aureus</w:t>
      </w:r>
      <w:r w:rsidRPr="00257136">
        <w:rPr>
          <w:rFonts w:ascii="Times New Roman" w:hAnsi="Times New Roman"/>
          <w:sz w:val="20"/>
          <w:szCs w:val="20"/>
        </w:rPr>
        <w:t>, Daya hambat, difusi cetak lubang</w:t>
      </w:r>
    </w:p>
    <w:p w:rsidR="008E38B8" w:rsidRDefault="001E3530" w:rsidP="00412181">
      <w:pPr>
        <w:tabs>
          <w:tab w:val="left" w:pos="1134"/>
        </w:tabs>
        <w:spacing w:after="0"/>
        <w:ind w:left="1134" w:hanging="1134"/>
        <w:rPr>
          <w:rFonts w:ascii="Times New Roman" w:hAnsi="Times New Roman" w:cs="Times New Roman"/>
          <w:b/>
          <w:sz w:val="20"/>
          <w:szCs w:val="20"/>
        </w:rPr>
      </w:pPr>
      <w:r>
        <w:rPr>
          <w:rFonts w:ascii="Times New Roman" w:hAnsi="Times New Roman" w:cs="Times New Roman"/>
          <w:sz w:val="20"/>
          <w:szCs w:val="20"/>
        </w:rPr>
        <w:t>.</w:t>
      </w:r>
    </w:p>
    <w:p w:rsidR="00DB2B31" w:rsidRDefault="00DB2B31" w:rsidP="00584148">
      <w:pPr>
        <w:spacing w:after="0"/>
        <w:rPr>
          <w:rFonts w:ascii="Times New Roman" w:hAnsi="Times New Roman" w:cs="Times New Roman"/>
          <w:b/>
          <w:sz w:val="20"/>
          <w:szCs w:val="20"/>
        </w:rPr>
        <w:sectPr w:rsidR="00DB2B31" w:rsidSect="001838A3">
          <w:footerReference w:type="default" r:id="rId10"/>
          <w:pgSz w:w="11907" w:h="16840" w:code="9"/>
          <w:pgMar w:top="142" w:right="1440" w:bottom="1440" w:left="1440" w:header="720" w:footer="567" w:gutter="0"/>
          <w:pgNumType w:start="62"/>
          <w:cols w:space="720"/>
          <w:docGrid w:linePitch="360"/>
        </w:sectPr>
      </w:pPr>
    </w:p>
    <w:bookmarkEnd w:id="0"/>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lastRenderedPageBreak/>
        <w:t>PENDAHULUAN</w:t>
      </w:r>
    </w:p>
    <w:p w:rsidR="00257136" w:rsidRPr="00257136" w:rsidRDefault="00257136" w:rsidP="00257136">
      <w:pPr>
        <w:spacing w:after="0" w:line="240" w:lineRule="auto"/>
        <w:ind w:firstLine="426"/>
        <w:jc w:val="both"/>
        <w:rPr>
          <w:rFonts w:ascii="Times New Roman" w:hAnsi="Times New Roman"/>
          <w:b/>
          <w:color w:val="000000"/>
          <w:sz w:val="22"/>
          <w:szCs w:val="22"/>
          <w:lang w:val="id-ID"/>
        </w:rPr>
      </w:pPr>
      <w:r w:rsidRPr="00257136">
        <w:rPr>
          <w:rFonts w:ascii="Times New Roman" w:hAnsi="Times New Roman"/>
          <w:color w:val="000000"/>
          <w:sz w:val="22"/>
          <w:szCs w:val="22"/>
        </w:rPr>
        <w:t xml:space="preserve">Antibakteri adalah senyawa yang digunakan untuk mengendalikan pertumbuhan bakteri yang bersifat merugikan, berfungsi membunuh atau menekan pertumbuhan dan reproduksi bakterinya. Berdasarkan aktivitas zat antibakteri dapat bersifat bakterisidal (membunuh bakteri), bakteriostatik (menghambat pertumbuhan bakteri) atau menghambat germinasi spora bakteri </w:t>
      </w:r>
      <w:r w:rsidRPr="00257136">
        <w:rPr>
          <w:rFonts w:ascii="Times New Roman" w:hAnsi="Times New Roman"/>
          <w:color w:val="000000"/>
          <w:sz w:val="22"/>
          <w:szCs w:val="22"/>
        </w:rPr>
        <w:fldChar w:fldCharType="begin" w:fldLock="1"/>
      </w:r>
      <w:r w:rsidRPr="00257136">
        <w:rPr>
          <w:rFonts w:ascii="Times New Roman" w:hAnsi="Times New Roman"/>
          <w:color w:val="000000"/>
          <w:sz w:val="22"/>
          <w:szCs w:val="22"/>
        </w:rPr>
        <w:instrText>ADDIN CSL_CITATION {"citationItems":[{"id":"ITEM-1","itemData":{"abstract":"Tanaman sirsak (Annona muricata L.) telah digunakan secara turun temurun oleh sebagian masyarakat Indonesia untuk mengobati penyakit. Daun sirsak dimanfaatkan sebagai pengobatan alternative untuk pengobatan kanker, yakni dengan mengkonsumsi air rebusan daun sirsak. Selain untuk pengobatan kanker, tanaman sirsak juga dimanfaatkan untuk pengobatan penyakit kulit seperti bisul. Penelitian ini bertujuan untuk mengetahui aktivitas antibakteri ekstrak etanol daun sirsak muda dan tua terhadap Staphylococcus aureus, menentukan kandungan senyawa metabolit sekunder, dan mengetahui diameter hambat daun muda dan daun tua sirsak dalam menghambat Staphylococcus aureus. Daun sirsak diekstraksi secara maserasi menggunakan pelarut etanol 96%. Ekstrak yang diperoleh kemudian dilakukan skrining fitokimia. Uji aktivitas antibakteri dilakukan dengan metode difusi cakram Kirby-Bauer. Penelitian ini menggunakan 11 konsentrasi yaitu 500 mg/mL, 400 mg/mL, 300 mg/mL, 200 mg/mL, 100 mg/mL, 80 mg/mL, 60 mg/mL, 40 mg/mL, 20 mg/mL, 10 mg/mL dan 1 mg/mL. Kontrol negatif menggunakan DMSO. Berdasarkan skrining fitokimia, ekstrak etanol daun sirsak mengandung senyawa alkaloid, flavonoid, saponin, tanin, steroid/triterpenoid dan glikosida. Aktivitas antibakteri ekstrak etanol daun sirsak muda dan tua tidak memiliki perbedaan yang signifikan terhadap daya hambat bakteri Staphylococcus aureus. Dapat dilihat pada konsentrasi 500 mg/mL yaitu sebesar 10,87 mm dan 8,68 mm, konsentrasi 400 mg/mL yaitu sebesar 9,15 mm dan 7,3 mm, konsentrasi 300 mg/mL yaitu sebesar 8,34 mm dan 6,30 mm, konsentrasi 200 mg/mL yaitu sebesar 8,23 mm dan 7,08 mm, konsentrasi 100 mg/mL yaitu sebesar 6,32 mm dan 6,18 mm sedangkan pada konsentrasi 80 mg/mL tidak memberikan diameter hambat terhadap bakteri Staphylococcus aureus. Ini membuktikan bahwa perbedaannya tidak terlalu jauh sehingga tidak adanya perbedaan yang signifikan daun sirsak muda dan daun sirsak tua.","author":[{"dropping-particle":"","family":"Sari","given":"Dwi Latifah","non-dropping-particle":"","parse-names":false,"suffix":""}],"container-title":"Fakultas Farmasi","id":"ITEM-1","issued":{"date-parts":[["2018"]]},"title":"Uji Aktivitas Antibakteri Ekstrak Etanol Daun Sirsak Muda dan Tua ( Annona muricata L .) Terhadap Staphylococcus Aureus","type":"article-journal"},"uris":["http://www.mendeley.com/documents/?uuid=5a6dd627-b742-455d-8fc7-0f8ed8c3c17b"]}],"mendeley":{"formattedCitation":"(Sari, 2018)","plainTextFormattedCitation":"(Sari, 2018)","previouslyFormattedCitation":"(Sari, 2018)"},"properties":{"noteIndex":0},"schema":"https://github.com/citation-style-language/schema/raw/master/csl-citation.json"}</w:instrText>
      </w:r>
      <w:r w:rsidRPr="00257136">
        <w:rPr>
          <w:rFonts w:ascii="Times New Roman" w:hAnsi="Times New Roman"/>
          <w:color w:val="000000"/>
          <w:sz w:val="22"/>
          <w:szCs w:val="22"/>
        </w:rPr>
        <w:fldChar w:fldCharType="separate"/>
      </w:r>
      <w:r w:rsidRPr="00257136">
        <w:rPr>
          <w:rFonts w:ascii="Times New Roman" w:hAnsi="Times New Roman"/>
          <w:color w:val="000000"/>
          <w:sz w:val="22"/>
          <w:szCs w:val="22"/>
        </w:rPr>
        <w:t>(Sari, 2018)</w:t>
      </w:r>
      <w:r w:rsidRPr="00257136">
        <w:rPr>
          <w:rFonts w:ascii="Times New Roman" w:hAnsi="Times New Roman"/>
          <w:color w:val="000000"/>
          <w:sz w:val="22"/>
          <w:szCs w:val="22"/>
          <w:lang w:val="id-ID"/>
        </w:rPr>
        <w:fldChar w:fldCharType="end"/>
      </w:r>
      <w:r w:rsidRPr="00257136">
        <w:rPr>
          <w:rFonts w:ascii="Times New Roman" w:hAnsi="Times New Roman"/>
          <w:color w:val="000000"/>
          <w:sz w:val="22"/>
          <w:szCs w:val="22"/>
        </w:rPr>
        <w:t>.</w:t>
      </w:r>
    </w:p>
    <w:p w:rsidR="00257136" w:rsidRPr="00257136" w:rsidRDefault="00257136" w:rsidP="00257136">
      <w:pPr>
        <w:spacing w:after="0" w:line="240" w:lineRule="auto"/>
        <w:ind w:firstLine="426"/>
        <w:jc w:val="both"/>
        <w:rPr>
          <w:rFonts w:ascii="Times New Roman" w:hAnsi="Times New Roman"/>
          <w:bCs/>
          <w:color w:val="000000"/>
          <w:sz w:val="22"/>
          <w:szCs w:val="22"/>
        </w:rPr>
      </w:pPr>
      <w:r w:rsidRPr="00257136">
        <w:rPr>
          <w:rFonts w:ascii="Times New Roman" w:hAnsi="Times New Roman"/>
          <w:bCs/>
          <w:color w:val="000000"/>
          <w:sz w:val="22"/>
          <w:szCs w:val="22"/>
        </w:rPr>
        <w:t xml:space="preserve">Peningkatan resistensi bakteri terhadap antibiotik mendorong adanya upaya-upaya untuk mendapatkan senyawa antibakteri dengan memanfaatkan senyawa bioaktif dari kekayaan keanekaragaman hayati. </w:t>
      </w:r>
    </w:p>
    <w:p w:rsidR="00257136" w:rsidRPr="00257136" w:rsidRDefault="00257136" w:rsidP="00257136">
      <w:pPr>
        <w:spacing w:after="0" w:line="240" w:lineRule="auto"/>
        <w:ind w:firstLine="426"/>
        <w:jc w:val="both"/>
        <w:rPr>
          <w:rFonts w:ascii="Times New Roman" w:hAnsi="Times New Roman"/>
          <w:bCs/>
          <w:color w:val="000000"/>
          <w:sz w:val="22"/>
          <w:szCs w:val="22"/>
        </w:rPr>
      </w:pPr>
      <w:r w:rsidRPr="00257136">
        <w:rPr>
          <w:rFonts w:ascii="Times New Roman" w:hAnsi="Times New Roman"/>
          <w:bCs/>
          <w:color w:val="000000"/>
          <w:sz w:val="22"/>
          <w:szCs w:val="22"/>
        </w:rPr>
        <w:t xml:space="preserve">Matoa dengan nama ilmiah </w:t>
      </w:r>
      <w:r w:rsidRPr="00257136">
        <w:rPr>
          <w:rFonts w:ascii="Times New Roman" w:hAnsi="Times New Roman"/>
          <w:bCs/>
          <w:i/>
          <w:color w:val="000000"/>
          <w:sz w:val="22"/>
          <w:szCs w:val="22"/>
        </w:rPr>
        <w:t>Pometia pinnata J. R&amp; G Forst</w:t>
      </w:r>
      <w:r w:rsidRPr="00257136">
        <w:rPr>
          <w:rFonts w:ascii="Times New Roman" w:hAnsi="Times New Roman"/>
          <w:bCs/>
          <w:color w:val="000000"/>
          <w:sz w:val="22"/>
          <w:szCs w:val="22"/>
        </w:rPr>
        <w:t xml:space="preserve"> merupakan jenis famili Sapindaceae yang tersebar diwilayah Asia (Papua, Malaysia, dan Indonesia) dan dimanfaatkan oleh masyarakat sebagai obat tradisional. Sampai saat ini, yang terkenal pada masyarakat pada tanaman ini adalah buahnya yang memiliki rasa khas seperti campuran rasa buah kelengkeng, rambutan dan durian </w:t>
      </w:r>
      <w:r w:rsidRPr="00257136">
        <w:rPr>
          <w:rFonts w:ascii="Times New Roman" w:hAnsi="Times New Roman"/>
          <w:bCs/>
          <w:color w:val="000000"/>
          <w:sz w:val="22"/>
          <w:szCs w:val="22"/>
        </w:rPr>
        <w:fldChar w:fldCharType="begin" w:fldLock="1"/>
      </w:r>
      <w:r w:rsidRPr="00257136">
        <w:rPr>
          <w:rFonts w:ascii="Times New Roman" w:hAnsi="Times New Roman"/>
          <w:bCs/>
          <w:color w:val="000000"/>
          <w:sz w:val="22"/>
          <w:szCs w:val="22"/>
        </w:rPr>
        <w:instrText>ADDIN CSL_CITATION {"citationItems":[{"id":"ITEM-1","itemData":{"author":[{"dropping-particle":"","family":"Santoso","given":"F.C","non-dropping-particle":"","parse-names":false,"suffix":""},{"dropping-particle":"","family":"Faustina","given":"F","non-dropping-particle":"","parse-names":false,"suffix":""}],"container-title":"Jurnal Pascapanen","id":"ITEM-1","issue":"2","issued":{"date-parts":[["2014"]]},"page":"80-88","title":"Ekstraksi Dan Pengamatan Aktivitas Antioksidan Dan Antimikroba Dari Kulit Buah Pometia pinnata","type":"article-journal","volume":"11"},"uris":["http://www.mendeley.com/documents/?uuid=df83ae28-d241-4dac-a0a6-6a92230a6442"]}],"mendeley":{"formattedCitation":"(Santoso &amp; Faustina, 2014)","plainTextFormattedCitation":"(Santoso &amp; Faustina, 2014)","previouslyFormattedCitation":"(Santoso &amp; Faustina, 2014)"},"properties":{"noteIndex":0},"schema":"https://github.com/citation-style-language/schema/raw/master/csl-citation.json"}</w:instrText>
      </w:r>
      <w:r w:rsidRPr="00257136">
        <w:rPr>
          <w:rFonts w:ascii="Times New Roman" w:hAnsi="Times New Roman"/>
          <w:bCs/>
          <w:color w:val="000000"/>
          <w:sz w:val="22"/>
          <w:szCs w:val="22"/>
        </w:rPr>
        <w:fldChar w:fldCharType="separate"/>
      </w:r>
      <w:r w:rsidRPr="00257136">
        <w:rPr>
          <w:rFonts w:ascii="Times New Roman" w:hAnsi="Times New Roman"/>
          <w:bCs/>
          <w:color w:val="000000"/>
          <w:sz w:val="22"/>
          <w:szCs w:val="22"/>
        </w:rPr>
        <w:t>(Santoso &amp; Faustina, 2014)</w:t>
      </w:r>
      <w:r w:rsidRPr="00257136">
        <w:rPr>
          <w:rFonts w:ascii="Times New Roman" w:hAnsi="Times New Roman"/>
          <w:bCs/>
          <w:color w:val="000000"/>
          <w:sz w:val="22"/>
          <w:szCs w:val="22"/>
        </w:rPr>
        <w:fldChar w:fldCharType="end"/>
      </w:r>
      <w:r w:rsidRPr="00257136">
        <w:rPr>
          <w:rFonts w:ascii="Times New Roman" w:hAnsi="Times New Roman"/>
          <w:bCs/>
          <w:color w:val="000000"/>
          <w:sz w:val="22"/>
          <w:szCs w:val="22"/>
        </w:rPr>
        <w:t>.</w:t>
      </w:r>
    </w:p>
    <w:p w:rsidR="00257136" w:rsidRPr="00257136" w:rsidRDefault="00257136" w:rsidP="00257136">
      <w:pPr>
        <w:spacing w:after="0" w:line="240" w:lineRule="auto"/>
        <w:ind w:firstLine="426"/>
        <w:jc w:val="both"/>
        <w:rPr>
          <w:rFonts w:ascii="Times New Roman" w:hAnsi="Times New Roman"/>
          <w:b/>
          <w:color w:val="000000"/>
          <w:sz w:val="22"/>
          <w:szCs w:val="22"/>
          <w:lang w:val="id-ID"/>
        </w:rPr>
      </w:pPr>
      <w:r w:rsidRPr="00257136">
        <w:rPr>
          <w:rFonts w:ascii="Times New Roman" w:hAnsi="Times New Roman"/>
          <w:bCs/>
          <w:color w:val="000000"/>
          <w:sz w:val="22"/>
          <w:szCs w:val="22"/>
        </w:rPr>
        <w:t>Buah matoa (</w:t>
      </w:r>
      <w:r w:rsidRPr="00257136">
        <w:rPr>
          <w:rFonts w:ascii="Times New Roman" w:hAnsi="Times New Roman"/>
          <w:bCs/>
          <w:i/>
          <w:color w:val="000000"/>
          <w:sz w:val="22"/>
          <w:szCs w:val="22"/>
        </w:rPr>
        <w:t xml:space="preserve">Pometia pinnata </w:t>
      </w:r>
      <w:r w:rsidRPr="00257136">
        <w:rPr>
          <w:rFonts w:ascii="Times New Roman" w:hAnsi="Times New Roman"/>
          <w:bCs/>
          <w:iCs/>
          <w:color w:val="000000"/>
          <w:sz w:val="22"/>
          <w:szCs w:val="22"/>
        </w:rPr>
        <w:t>J. R&amp; G Forst</w:t>
      </w:r>
      <w:r w:rsidRPr="00257136">
        <w:rPr>
          <w:rFonts w:ascii="Times New Roman" w:hAnsi="Times New Roman"/>
          <w:bCs/>
          <w:color w:val="000000"/>
          <w:sz w:val="22"/>
          <w:szCs w:val="22"/>
        </w:rPr>
        <w:t>)</w:t>
      </w:r>
      <w:r w:rsidRPr="00257136">
        <w:rPr>
          <w:rFonts w:ascii="Times New Roman" w:hAnsi="Times New Roman"/>
          <w:bCs/>
          <w:color w:val="000000"/>
          <w:sz w:val="22"/>
          <w:szCs w:val="22"/>
          <w:lang w:val="id-ID"/>
        </w:rPr>
        <w:t xml:space="preserve"> </w:t>
      </w:r>
      <w:r w:rsidRPr="00257136">
        <w:rPr>
          <w:rFonts w:ascii="Times New Roman" w:hAnsi="Times New Roman"/>
          <w:bCs/>
          <w:color w:val="000000"/>
          <w:sz w:val="22"/>
          <w:szCs w:val="22"/>
        </w:rPr>
        <w:t>diketahui mengandung kelompok senyawa berupa flavonoid, tanin, dan saponin. Salah satu senyawa yang termasuk polifenol adalah flavonoid yang berkhasiat antara lain sebagai antibakteri, antihiprtensi, adstringen</w:t>
      </w:r>
      <w:r w:rsidRPr="00257136">
        <w:rPr>
          <w:rFonts w:ascii="Times New Roman" w:hAnsi="Times New Roman"/>
          <w:bCs/>
          <w:color w:val="000000"/>
          <w:sz w:val="22"/>
          <w:szCs w:val="22"/>
          <w:lang w:val="id-ID"/>
        </w:rPr>
        <w:t xml:space="preserve"> </w:t>
      </w:r>
      <w:r w:rsidRPr="00257136">
        <w:rPr>
          <w:rFonts w:ascii="Times New Roman" w:hAnsi="Times New Roman"/>
          <w:bCs/>
          <w:color w:val="000000"/>
          <w:sz w:val="22"/>
          <w:szCs w:val="22"/>
        </w:rPr>
        <w:fldChar w:fldCharType="begin" w:fldLock="1"/>
      </w:r>
      <w:r w:rsidRPr="00257136">
        <w:rPr>
          <w:rFonts w:ascii="Times New Roman" w:hAnsi="Times New Roman"/>
          <w:bCs/>
          <w:color w:val="000000"/>
          <w:sz w:val="22"/>
          <w:szCs w:val="22"/>
        </w:rPr>
        <w:instrText>ADDIN CSL_CITATION {"citationItems":[{"id":"ITEM-1","itemData":{"ISSN":"2302-3899","abstract":"Telah dilakukan penelitian secara kualitatif terhadap pengaruh antibakteri dari ekstrak kulit batang matoa (Pometia pinnata. Spp.) terhadap bakteri Gram positif Staphylococcus aureus . Sebelum dilakukan uji antibakteri, sampel yang telah diekstrak secara maserasi diuji fitokimia terlebih dahulu untuk menentukan kandungan metabolit sekunder yang telah diketahui berperan sebagai agen antibakteri. Setelah dilakukan uji fitokimia, ekstrak diuji aktivitas antibakterinya terhadap bakteri Staphylococcus aureus dengan menggunakan teknik difusi agar dengan cara sumuran. Ekstrak dilarutkan pada aquades steril dengan perbandingan 2 g ekstrak pada 2 mL air. Untuk kontrol positif, digunakan ciprofloxacin dan aquades steril sebagai kontrol negatif. Hasil penelitian ini menunjukkan bahwa ekstrak kulit batang matoa memiliki aktivitas antibakteri setelah diinkubasi selama 24 jam pada 37 OC. Dari 3 kali pengulangan dengan masing – masing 3 sumuran, didapat zona hambat masing – masing 16.84 mm, 12.5 mm dan 14.5 mm dengan kontrol positif 29.67 mm serta kontrol negatif 0 mm. Hasil yang diperoleh didukung oleh keberadaan metabolit sekunder hasil uji fitokimia yaitu tanin, flavonoid, terpenoid dan saponin.","author":[{"dropping-particle":"","family":"Ngajow","given":"Mercy","non-dropping-particle":"","parse-names":false,"suffix":""},{"dropping-particle":"","family":"Abidjulu","given":"Jemmy","non-dropping-particle":"","parse-names":false,"suffix":""},{"dropping-particle":"","family":"Kamu","given":"Vanda S.","non-dropping-particle":"","parse-names":false,"suffix":""}],"container-title":"Jurnal MIPA UNSRAT","id":"ITEM-1","issue":"2","issued":{"date-parts":[["2013"]]},"page":"128-132","title":"Pengaruh Antibakteri Ekstrak Kulit Batang Matoa (Pometia pinnata) terhadap Bakteri Staphylococcus aureus secara In vitro","type":"article-journal","volume":"2"},"uris":["http://www.mendeley.com/documents/?uuid=a4ac6661-4af1-4905-88ec-8aff7e23cc7c"]}],"mendeley":{"formattedCitation":"(Ngajow et al., 2013)","plainTextFormattedCitation":"(Ngajow et al., 2013)","previouslyFormattedCitation":"(Ngajow et al., 2013)"},"properties":{"noteIndex":0},"schema":"https://github.com/citation-style-language/schema/raw/master/csl-citation.json"}</w:instrText>
      </w:r>
      <w:r w:rsidRPr="00257136">
        <w:rPr>
          <w:rFonts w:ascii="Times New Roman" w:hAnsi="Times New Roman"/>
          <w:bCs/>
          <w:color w:val="000000"/>
          <w:sz w:val="22"/>
          <w:szCs w:val="22"/>
        </w:rPr>
        <w:fldChar w:fldCharType="separate"/>
      </w:r>
      <w:r w:rsidRPr="00257136">
        <w:rPr>
          <w:rFonts w:ascii="Times New Roman" w:hAnsi="Times New Roman"/>
          <w:bCs/>
          <w:color w:val="000000"/>
          <w:sz w:val="22"/>
          <w:szCs w:val="22"/>
        </w:rPr>
        <w:t xml:space="preserve">(Ngajow </w:t>
      </w:r>
      <w:r w:rsidRPr="00257136">
        <w:rPr>
          <w:rFonts w:ascii="Times New Roman" w:hAnsi="Times New Roman"/>
          <w:bCs/>
          <w:i/>
          <w:iCs/>
          <w:color w:val="000000"/>
          <w:sz w:val="22"/>
          <w:szCs w:val="22"/>
        </w:rPr>
        <w:t>et al</w:t>
      </w:r>
      <w:r w:rsidRPr="00257136">
        <w:rPr>
          <w:rFonts w:ascii="Times New Roman" w:hAnsi="Times New Roman"/>
          <w:bCs/>
          <w:color w:val="000000"/>
          <w:sz w:val="22"/>
          <w:szCs w:val="22"/>
        </w:rPr>
        <w:t>., 2013)</w:t>
      </w:r>
      <w:r w:rsidRPr="00257136">
        <w:rPr>
          <w:rFonts w:ascii="Times New Roman" w:hAnsi="Times New Roman"/>
          <w:bCs/>
          <w:color w:val="000000"/>
          <w:sz w:val="22"/>
          <w:szCs w:val="22"/>
        </w:rPr>
        <w:fldChar w:fldCharType="end"/>
      </w:r>
      <w:r w:rsidRPr="00257136">
        <w:rPr>
          <w:rFonts w:ascii="Times New Roman" w:hAnsi="Times New Roman"/>
          <w:bCs/>
          <w:color w:val="000000"/>
          <w:sz w:val="22"/>
          <w:szCs w:val="22"/>
        </w:rPr>
        <w:t>.</w:t>
      </w:r>
    </w:p>
    <w:p w:rsidR="00257136" w:rsidRPr="00257136" w:rsidRDefault="00257136" w:rsidP="00257136">
      <w:pPr>
        <w:spacing w:after="0" w:line="240" w:lineRule="auto"/>
        <w:ind w:firstLine="426"/>
        <w:jc w:val="both"/>
        <w:rPr>
          <w:rFonts w:ascii="Times New Roman" w:hAnsi="Times New Roman"/>
          <w:bCs/>
          <w:color w:val="000000"/>
          <w:sz w:val="22"/>
          <w:szCs w:val="22"/>
        </w:rPr>
      </w:pPr>
      <w:r w:rsidRPr="00257136">
        <w:rPr>
          <w:rFonts w:ascii="Times New Roman" w:hAnsi="Times New Roman"/>
          <w:bCs/>
          <w:color w:val="000000"/>
          <w:sz w:val="22"/>
          <w:szCs w:val="22"/>
        </w:rPr>
        <w:t xml:space="preserve">Menurut </w:t>
      </w:r>
      <w:r w:rsidRPr="00257136">
        <w:rPr>
          <w:rFonts w:ascii="Times New Roman" w:hAnsi="Times New Roman"/>
          <w:bCs/>
          <w:color w:val="000000"/>
          <w:sz w:val="22"/>
          <w:szCs w:val="22"/>
        </w:rPr>
        <w:fldChar w:fldCharType="begin" w:fldLock="1"/>
      </w:r>
      <w:r w:rsidRPr="00257136">
        <w:rPr>
          <w:rFonts w:ascii="Times New Roman" w:hAnsi="Times New Roman"/>
          <w:bCs/>
          <w:color w:val="000000"/>
          <w:sz w:val="22"/>
          <w:szCs w:val="22"/>
        </w:rPr>
        <w:instrText>ADDIN CSL_CITATION {"citationItems":[{"id":"ITEM-1","itemData":{"ISSN":"2302-3899","abstract":"Telah dilakukan penelitian secara kualitatif terhadap pengaruh antibakteri dari ekstrak kulit batang matoa (Pometia pinnata. Spp.) terhadap bakteri Gram positif Staphylococcus aureus . Sebelum dilakukan uji antibakteri, sampel yang telah diekstrak secara maserasi diuji fitokimia terlebih dahulu untuk menentukan kandungan metabolit sekunder yang telah diketahui berperan sebagai agen antibakteri. Setelah dilakukan uji fitokimia, ekstrak diuji aktivitas antibakterinya terhadap bakteri Staphylococcus aureus dengan menggunakan teknik difusi agar dengan cara sumuran. Ekstrak dilarutkan pada aquades steril dengan perbandingan 2 g ekstrak pada 2 mL air. Untuk kontrol positif, digunakan ciprofloxacin dan aquades steril sebagai kontrol negatif. Hasil penelitian ini menunjukkan bahwa ekstrak kulit batang matoa memiliki aktivitas antibakteri setelah diinkubasi selama 24 jam pada 37 OC. Dari 3 kali pengulangan dengan masing – masing 3 sumuran, didapat zona hambat masing – masing 16.84 mm, 12.5 mm dan 14.5 mm dengan kontrol positif 29.67 mm serta kontrol negatif 0 mm. Hasil yang diperoleh didukung oleh keberadaan metabolit sekunder hasil uji fitokimia yaitu tanin, flavonoid, terpenoid dan saponin.","author":[{"dropping-particle":"","family":"Ngajow","given":"Mercy","non-dropping-particle":"","parse-names":false,"suffix":""},{"dropping-particle":"","family":"Abidjulu","given":"Jemmy","non-dropping-particle":"","parse-names":false,"suffix":""},{"dropping-particle":"","family":"Kamu","given":"Vanda S.","non-dropping-particle":"","parse-names":false,"suffix":""}],"container-title":"Jurnal MIPA UNSRAT","id":"ITEM-1","issue":"2","issued":{"date-parts":[["2013"]]},"page":"128-132","title":"Pengaruh Antibakteri Ekstrak Kulit Batang Matoa (Pometia pinnata) terhadap Bakteri Staphylococcus aureus secara In vitro","type":"article-journal","volume":"2"},"uris":["http://www.mendeley.com/documents/?uuid=a4ac6661-4af1-4905-88ec-8aff7e23cc7c"]}],"mendeley":{"formattedCitation":"(Ngajow et al., 2013)","plainTextFormattedCitation":"(Ngajow et al., 2013)","previouslyFormattedCitation":"(Ngajow et al., 2013)"},"properties":{"noteIndex":0},"schema":"https://github.com/citation-style-language/schema/raw/master/csl-citation.json"}</w:instrText>
      </w:r>
      <w:r w:rsidRPr="00257136">
        <w:rPr>
          <w:rFonts w:ascii="Times New Roman" w:hAnsi="Times New Roman"/>
          <w:bCs/>
          <w:color w:val="000000"/>
          <w:sz w:val="22"/>
          <w:szCs w:val="22"/>
        </w:rPr>
        <w:fldChar w:fldCharType="separate"/>
      </w:r>
      <w:r w:rsidRPr="00257136">
        <w:rPr>
          <w:rFonts w:ascii="Times New Roman" w:hAnsi="Times New Roman"/>
          <w:bCs/>
          <w:color w:val="000000"/>
          <w:sz w:val="22"/>
          <w:szCs w:val="22"/>
        </w:rPr>
        <w:t xml:space="preserve">(Ngajow </w:t>
      </w:r>
      <w:r w:rsidRPr="00257136">
        <w:rPr>
          <w:rFonts w:ascii="Times New Roman" w:hAnsi="Times New Roman"/>
          <w:bCs/>
          <w:i/>
          <w:iCs/>
          <w:color w:val="000000"/>
          <w:sz w:val="22"/>
          <w:szCs w:val="22"/>
        </w:rPr>
        <w:t>et al</w:t>
      </w:r>
      <w:r w:rsidRPr="00257136">
        <w:rPr>
          <w:rFonts w:ascii="Times New Roman" w:hAnsi="Times New Roman"/>
          <w:bCs/>
          <w:color w:val="000000"/>
          <w:sz w:val="22"/>
          <w:szCs w:val="22"/>
        </w:rPr>
        <w:t>., 2013)</w:t>
      </w:r>
      <w:r w:rsidRPr="00257136">
        <w:rPr>
          <w:rFonts w:ascii="Times New Roman" w:hAnsi="Times New Roman"/>
          <w:bCs/>
          <w:color w:val="000000"/>
          <w:sz w:val="22"/>
          <w:szCs w:val="22"/>
          <w:lang w:val="id-ID"/>
        </w:rPr>
        <w:fldChar w:fldCharType="end"/>
      </w:r>
      <w:r w:rsidRPr="00257136">
        <w:rPr>
          <w:rFonts w:ascii="Times New Roman" w:hAnsi="Times New Roman"/>
          <w:bCs/>
          <w:color w:val="000000"/>
          <w:sz w:val="22"/>
          <w:szCs w:val="22"/>
          <w:lang w:val="id-ID"/>
        </w:rPr>
        <w:t xml:space="preserve"> </w:t>
      </w:r>
      <w:r w:rsidRPr="00257136">
        <w:rPr>
          <w:rFonts w:ascii="Times New Roman" w:hAnsi="Times New Roman"/>
          <w:bCs/>
          <w:color w:val="000000"/>
          <w:sz w:val="22"/>
          <w:szCs w:val="22"/>
        </w:rPr>
        <w:t>meneliti “Pengaruh antibakteri ekstrak kulit batang matoa (</w:t>
      </w:r>
      <w:r w:rsidRPr="00257136">
        <w:rPr>
          <w:rFonts w:ascii="Times New Roman" w:hAnsi="Times New Roman"/>
          <w:bCs/>
          <w:i/>
          <w:color w:val="000000"/>
          <w:sz w:val="22"/>
          <w:szCs w:val="22"/>
        </w:rPr>
        <w:t xml:space="preserve">Pometia pinnata </w:t>
      </w:r>
      <w:r w:rsidRPr="00257136">
        <w:rPr>
          <w:rFonts w:ascii="Times New Roman" w:hAnsi="Times New Roman"/>
          <w:bCs/>
          <w:iCs/>
          <w:color w:val="000000"/>
          <w:sz w:val="22"/>
          <w:szCs w:val="22"/>
        </w:rPr>
        <w:t>J. R&amp; G Forst</w:t>
      </w:r>
      <w:r w:rsidRPr="00257136">
        <w:rPr>
          <w:rFonts w:ascii="Times New Roman" w:hAnsi="Times New Roman"/>
          <w:bCs/>
          <w:color w:val="000000"/>
          <w:sz w:val="22"/>
          <w:szCs w:val="22"/>
        </w:rPr>
        <w:t xml:space="preserve">) terhadap bakteri </w:t>
      </w:r>
      <w:r w:rsidRPr="00257136">
        <w:rPr>
          <w:rFonts w:ascii="Times New Roman" w:hAnsi="Times New Roman"/>
          <w:bCs/>
          <w:i/>
          <w:color w:val="000000"/>
          <w:sz w:val="22"/>
          <w:szCs w:val="22"/>
        </w:rPr>
        <w:t>Staphylococcus aureus</w:t>
      </w:r>
      <w:r w:rsidRPr="00257136">
        <w:rPr>
          <w:rFonts w:ascii="Times New Roman" w:hAnsi="Times New Roman"/>
          <w:bCs/>
          <w:color w:val="000000"/>
          <w:sz w:val="22"/>
          <w:szCs w:val="22"/>
        </w:rPr>
        <w:t xml:space="preserve">” dengan teknik difusi agar dengan cara sumuran. Hasil penelitiannya menunjukkan bahwa kulit batang matoa memiliki pengaruh antibakteri yang kuat terhadap bakteri </w:t>
      </w:r>
      <w:r w:rsidRPr="00257136">
        <w:rPr>
          <w:rFonts w:ascii="Times New Roman" w:hAnsi="Times New Roman"/>
          <w:bCs/>
          <w:i/>
          <w:color w:val="000000"/>
          <w:sz w:val="22"/>
          <w:szCs w:val="22"/>
        </w:rPr>
        <w:t>Staphylococcus aureus</w:t>
      </w:r>
      <w:r w:rsidRPr="00257136">
        <w:rPr>
          <w:rFonts w:ascii="Times New Roman" w:hAnsi="Times New Roman"/>
          <w:bCs/>
          <w:color w:val="000000"/>
          <w:sz w:val="22"/>
          <w:szCs w:val="22"/>
        </w:rPr>
        <w:t>, karena rata-rata diameter berada di kisaran 10-20 mm. Hal ini karena kulit batang matoa mengandug tanin, flavonoid, terpenoid dan saponin yang efektif sebagai agen antibakteri.</w:t>
      </w:r>
    </w:p>
    <w:p w:rsidR="00257136" w:rsidRPr="00257136" w:rsidRDefault="00257136" w:rsidP="00257136">
      <w:pPr>
        <w:spacing w:after="0" w:line="240" w:lineRule="auto"/>
        <w:ind w:firstLine="426"/>
        <w:jc w:val="both"/>
        <w:rPr>
          <w:rFonts w:ascii="Times New Roman" w:hAnsi="Times New Roman"/>
          <w:bCs/>
          <w:color w:val="000000"/>
          <w:sz w:val="22"/>
          <w:szCs w:val="22"/>
        </w:rPr>
      </w:pPr>
      <w:r w:rsidRPr="00257136">
        <w:rPr>
          <w:rFonts w:ascii="Times New Roman" w:hAnsi="Times New Roman"/>
          <w:bCs/>
          <w:color w:val="000000"/>
          <w:sz w:val="22"/>
          <w:szCs w:val="22"/>
        </w:rPr>
        <w:t>Dengan mempertimbangkan penelitian di Indonesia tentang kulit buah matoa yang masih terbatas terutama tentang aktivitas antibakteri, maka perlu dilakukan penelitian untuk mencari aktivitas antibakteri pada kulit buah matoa. Hal tersebut mendorong penulis melakukan penelitian uji antibakteri ekstrak etanol kulit buah matoa (</w:t>
      </w:r>
      <w:r w:rsidRPr="00257136">
        <w:rPr>
          <w:rFonts w:ascii="Times New Roman" w:hAnsi="Times New Roman"/>
          <w:bCs/>
          <w:i/>
          <w:color w:val="000000"/>
          <w:sz w:val="22"/>
          <w:szCs w:val="22"/>
        </w:rPr>
        <w:t xml:space="preserve">Pometia pinnata </w:t>
      </w:r>
      <w:r w:rsidRPr="00257136">
        <w:rPr>
          <w:rFonts w:ascii="Times New Roman" w:hAnsi="Times New Roman"/>
          <w:bCs/>
          <w:iCs/>
          <w:color w:val="000000"/>
          <w:sz w:val="22"/>
          <w:szCs w:val="22"/>
        </w:rPr>
        <w:t>J. R&amp; G Forst</w:t>
      </w:r>
      <w:r w:rsidRPr="00257136">
        <w:rPr>
          <w:rFonts w:ascii="Times New Roman" w:hAnsi="Times New Roman"/>
          <w:bCs/>
          <w:color w:val="000000"/>
          <w:sz w:val="22"/>
          <w:szCs w:val="22"/>
        </w:rPr>
        <w:t xml:space="preserve">) Terhadap bakteri </w:t>
      </w:r>
      <w:r w:rsidRPr="00257136">
        <w:rPr>
          <w:rFonts w:ascii="Times New Roman" w:hAnsi="Times New Roman"/>
          <w:bCs/>
          <w:i/>
          <w:color w:val="000000"/>
          <w:sz w:val="22"/>
          <w:szCs w:val="22"/>
        </w:rPr>
        <w:t>Staphylococcus aureus</w:t>
      </w:r>
      <w:r w:rsidRPr="00257136">
        <w:rPr>
          <w:rFonts w:ascii="Times New Roman" w:hAnsi="Times New Roman"/>
          <w:bCs/>
          <w:color w:val="000000"/>
          <w:sz w:val="22"/>
          <w:szCs w:val="22"/>
        </w:rPr>
        <w:t xml:space="preserve">, menggunakan metode difusi agar dengan cara sumuran </w:t>
      </w:r>
      <w:r w:rsidRPr="00257136">
        <w:rPr>
          <w:rFonts w:ascii="Times New Roman" w:hAnsi="Times New Roman"/>
          <w:bCs/>
          <w:color w:val="000000"/>
          <w:sz w:val="22"/>
          <w:szCs w:val="22"/>
        </w:rPr>
        <w:fldChar w:fldCharType="begin" w:fldLock="1"/>
      </w:r>
      <w:r w:rsidRPr="00257136">
        <w:rPr>
          <w:rFonts w:ascii="Times New Roman" w:hAnsi="Times New Roman"/>
          <w:bCs/>
          <w:color w:val="000000"/>
          <w:sz w:val="22"/>
          <w:szCs w:val="22"/>
        </w:rPr>
        <w:instrText>ADDIN CSL_CITATION {"citationItems":[{"id":"ITEM-1","itemData":{"DOI":"10.35799/pha.5.2016.11246","ISSN":"2721-4923","abstract":"Telah dilakukan penelitian tentang aktivitas antibakteri ekstrak etanol daun lamun terhadap bakteri uji Pseudomonas aeruginosa dengan menggunakan meode difusi agar. Kajian yang dilakukan meliputi ekstraksi daun lamun secara maserasi dengan pelarut etanol 95%, penyiapan larutan control positif yang menggunakan tablet ciprofloxacin 500 mg, penyiapan larutan kontrol negatif yang menggunakan Carboxy Methyl Cellulose (CMC), penyiapan larutan uji 10%, 15% dan 20%, penyiapan media agar dan sumur pengujian, sterilisasi alat, inokulasi bakteri dan penyiapan suspense bakteri berdasarkan larutan standar Mc. Farland, serta pengujian aktivitas antibakteri yang berdasarkan diameter daya hambatnya. Berdasarkan hasil pengujian diameter daya hambat yang paling tinggi dari larutan uji adalah larutan uji 20% yaitu sebesar 18.17 nm kemudian diikuti larutan uji 15% dan 10% sebesar 17.50 mm dan 15.67 mm, sedangkan larutan kontrol negatif dan kontrol positif berturut-turut sebesar 8 mm dan 28.67 mm.","author":[{"dropping-particle":"","family":"Dhuha","given":"Samsudin","non-dropping-particle":"","parse-names":false,"suffix":""},{"dropping-particle":"","family":"Bodhi","given":"Widdhi","non-dropping-particle":"","parse-names":false,"suffix":""},{"dropping-particle":"","family":"Kojong","given":"Novel","non-dropping-particle":"","parse-names":false,"suffix":""}],"container-title":"Pharmacon","id":"ITEM-1","issue":"1","issued":{"date-parts":[["2016"]]},"title":"Aktivitas Antibakteri Ekstrak Etanol Daun Lamun (Syiringodium Isoetifolium) Terhadap Bakteri Pseudomonas Aeruginosa","type":"article-journal","volume":"5"},"uris":["http://www.mendeley.com/documents/?uuid=a528337c-df69-45e2-9537-d84788554ee3"]}],"mendeley":{"formattedCitation":"(Dhuha et al., 2016)","plainTextFormattedCitation":"(Dhuha et al., 2016)","previouslyFormattedCitation":"(Dhuha et al., 2016)"},"properties":{"noteIndex":0},"schema":"https://github.com/citation-style-language/schema/raw/master/csl-citation.json"}</w:instrText>
      </w:r>
      <w:r w:rsidRPr="00257136">
        <w:rPr>
          <w:rFonts w:ascii="Times New Roman" w:hAnsi="Times New Roman"/>
          <w:bCs/>
          <w:color w:val="000000"/>
          <w:sz w:val="22"/>
          <w:szCs w:val="22"/>
        </w:rPr>
        <w:fldChar w:fldCharType="separate"/>
      </w:r>
      <w:r w:rsidRPr="00257136">
        <w:rPr>
          <w:rFonts w:ascii="Times New Roman" w:hAnsi="Times New Roman"/>
          <w:bCs/>
          <w:color w:val="000000"/>
          <w:sz w:val="22"/>
          <w:szCs w:val="22"/>
        </w:rPr>
        <w:t xml:space="preserve">(Dhuha </w:t>
      </w:r>
      <w:r w:rsidRPr="00257136">
        <w:rPr>
          <w:rFonts w:ascii="Times New Roman" w:hAnsi="Times New Roman"/>
          <w:bCs/>
          <w:i/>
          <w:iCs/>
          <w:color w:val="000000"/>
          <w:sz w:val="22"/>
          <w:szCs w:val="22"/>
        </w:rPr>
        <w:t>et al.</w:t>
      </w:r>
      <w:r w:rsidRPr="00257136">
        <w:rPr>
          <w:rFonts w:ascii="Times New Roman" w:hAnsi="Times New Roman"/>
          <w:bCs/>
          <w:color w:val="000000"/>
          <w:sz w:val="22"/>
          <w:szCs w:val="22"/>
        </w:rPr>
        <w:t>, 2016)</w:t>
      </w:r>
      <w:r w:rsidRPr="00257136">
        <w:rPr>
          <w:rFonts w:ascii="Times New Roman" w:hAnsi="Times New Roman"/>
          <w:bCs/>
          <w:color w:val="000000"/>
          <w:sz w:val="22"/>
          <w:szCs w:val="22"/>
        </w:rPr>
        <w:fldChar w:fldCharType="end"/>
      </w:r>
      <w:r w:rsidRPr="00257136">
        <w:rPr>
          <w:rFonts w:ascii="Times New Roman" w:hAnsi="Times New Roman"/>
          <w:bCs/>
          <w:color w:val="000000"/>
          <w:sz w:val="22"/>
          <w:szCs w:val="22"/>
        </w:rPr>
        <w:t>.</w:t>
      </w:r>
    </w:p>
    <w:p w:rsidR="00257136" w:rsidRPr="00383D04" w:rsidRDefault="00383D04" w:rsidP="00257136">
      <w:pPr>
        <w:spacing w:after="0" w:line="240" w:lineRule="auto"/>
        <w:ind w:firstLine="426"/>
        <w:jc w:val="both"/>
        <w:rPr>
          <w:rFonts w:ascii="Times New Roman" w:hAnsi="Times New Roman"/>
          <w:color w:val="000000"/>
          <w:sz w:val="22"/>
          <w:szCs w:val="22"/>
        </w:rPr>
      </w:pPr>
      <w:r>
        <w:rPr>
          <w:rFonts w:ascii="Times New Roman" w:hAnsi="Times New Roman"/>
          <w:color w:val="000000"/>
          <w:sz w:val="22"/>
          <w:szCs w:val="22"/>
        </w:rPr>
        <w:t xml:space="preserve">Penelitian ini dilakukan untuk mengetahui berapakah diameter daya hambat ekstrak etanol kulit matoa konsentrasi  20 % , 40 % dan 60 % terhadap pertumbuhan bakteri </w:t>
      </w:r>
      <w:r w:rsidRPr="00257136">
        <w:rPr>
          <w:rFonts w:ascii="Times New Roman" w:hAnsi="Times New Roman"/>
          <w:bCs/>
          <w:i/>
          <w:color w:val="000000"/>
          <w:sz w:val="22"/>
          <w:szCs w:val="22"/>
        </w:rPr>
        <w:t>Staphylococcus aureus</w:t>
      </w:r>
      <w:r>
        <w:rPr>
          <w:rFonts w:ascii="Times New Roman" w:hAnsi="Times New Roman"/>
          <w:bCs/>
          <w:i/>
          <w:color w:val="000000"/>
          <w:sz w:val="22"/>
          <w:szCs w:val="22"/>
        </w:rPr>
        <w:t xml:space="preserve"> </w:t>
      </w:r>
      <w:r>
        <w:rPr>
          <w:rFonts w:ascii="Times New Roman" w:hAnsi="Times New Roman"/>
          <w:bCs/>
          <w:color w:val="000000"/>
          <w:sz w:val="22"/>
          <w:szCs w:val="22"/>
        </w:rPr>
        <w:t>dan apakah peningkatan konsentrasi ekstrak berpengaruh terhadap daya hambat pertumbuhan bakteri tersebut.</w:t>
      </w:r>
    </w:p>
    <w:p w:rsidR="00CC61BD" w:rsidRPr="00C24701" w:rsidRDefault="00CC61BD" w:rsidP="00F97E81">
      <w:pPr>
        <w:spacing w:after="0" w:line="240" w:lineRule="auto"/>
        <w:ind w:firstLine="720"/>
        <w:jc w:val="both"/>
        <w:rPr>
          <w:rFonts w:asciiTheme="majorBidi" w:eastAsiaTheme="minorHAnsi" w:hAnsiTheme="majorBidi" w:cstheme="majorBidi"/>
          <w:sz w:val="24"/>
          <w:szCs w:val="24"/>
        </w:rPr>
      </w:pPr>
    </w:p>
    <w:p w:rsidR="00805835" w:rsidRDefault="008E38B8" w:rsidP="00805835">
      <w:pPr>
        <w:spacing w:after="0" w:line="240" w:lineRule="auto"/>
        <w:contextualSpacing/>
        <w:jc w:val="both"/>
        <w:rPr>
          <w:rFonts w:asciiTheme="majorBidi" w:hAnsiTheme="majorBidi"/>
          <w:b/>
          <w:bCs/>
          <w:sz w:val="22"/>
          <w:szCs w:val="22"/>
        </w:rPr>
      </w:pPr>
      <w:r w:rsidRPr="00693F40">
        <w:rPr>
          <w:rFonts w:asciiTheme="majorBidi" w:hAnsiTheme="majorBidi"/>
          <w:b/>
          <w:bCs/>
          <w:sz w:val="22"/>
          <w:szCs w:val="22"/>
        </w:rPr>
        <w:t>METODE PENELITIAN</w:t>
      </w:r>
    </w:p>
    <w:p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lang w:val="id-ID"/>
        </w:rPr>
        <w:t>Alat</w:t>
      </w:r>
    </w:p>
    <w:p w:rsidR="00257136" w:rsidRPr="00257136" w:rsidRDefault="00257136" w:rsidP="00257136">
      <w:pPr>
        <w:spacing w:after="0" w:line="240" w:lineRule="auto"/>
        <w:ind w:firstLine="720"/>
        <w:jc w:val="both"/>
        <w:rPr>
          <w:rFonts w:ascii="Times New Roman" w:hAnsi="Times New Roman"/>
          <w:color w:val="000000"/>
          <w:sz w:val="22"/>
          <w:szCs w:val="22"/>
          <w:u w:val="single"/>
          <w:lang w:val="id-ID"/>
        </w:rPr>
      </w:pPr>
      <w:r w:rsidRPr="00257136">
        <w:rPr>
          <w:rFonts w:ascii="Times New Roman" w:hAnsi="Times New Roman"/>
          <w:color w:val="000000"/>
          <w:sz w:val="22"/>
          <w:szCs w:val="22"/>
          <w:lang w:val="id-ID"/>
        </w:rPr>
        <w:t>Timbangan analitik (Ohaus); Cawan petri; Tabung reaksi (Pyrex); Beaker glass 500 ml (Pyrex); Batang pengaduk; Jarum ose; Gelas ukur 100 ml; Erlenmeyer (Pyrex); Labu Ukur 10 ml (Pyrex); Bunsen; Korek api; Inkubator (Memert); Autoklaf (Model 25 x Eledricl 38</w:t>
      </w:r>
      <w:r w:rsidRPr="00257136">
        <w:rPr>
          <w:rFonts w:ascii="Times New Roman" w:hAnsi="Times New Roman"/>
          <w:color w:val="000000"/>
          <w:sz w:val="22"/>
          <w:szCs w:val="22"/>
          <w:vertAlign w:val="superscript"/>
          <w:lang w:val="id-ID"/>
        </w:rPr>
        <w:t>0</w:t>
      </w:r>
      <w:r w:rsidRPr="00257136">
        <w:rPr>
          <w:rFonts w:ascii="Times New Roman" w:hAnsi="Times New Roman"/>
          <w:color w:val="000000"/>
          <w:sz w:val="22"/>
          <w:szCs w:val="22"/>
          <w:lang w:val="id-ID"/>
        </w:rPr>
        <w:t xml:space="preserve"> max); Jangka sorong (Krisbow).</w:t>
      </w:r>
    </w:p>
    <w:p w:rsidR="00805835" w:rsidRPr="00805835" w:rsidRDefault="00805835" w:rsidP="00805835">
      <w:pPr>
        <w:spacing w:after="0" w:line="240" w:lineRule="auto"/>
        <w:contextualSpacing/>
        <w:jc w:val="both"/>
        <w:rPr>
          <w:rFonts w:asciiTheme="majorBidi" w:hAnsiTheme="majorBidi"/>
          <w:bCs/>
          <w:sz w:val="22"/>
          <w:szCs w:val="22"/>
          <w:lang w:val="id-ID"/>
        </w:rPr>
      </w:pPr>
    </w:p>
    <w:p w:rsidR="00805835" w:rsidRP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lang w:val="id-ID"/>
        </w:rPr>
        <w:t>Bahan</w:t>
      </w:r>
    </w:p>
    <w:p w:rsidR="00257136" w:rsidRPr="00257136" w:rsidRDefault="00257136" w:rsidP="00257136">
      <w:pPr>
        <w:spacing w:after="0" w:line="240" w:lineRule="auto"/>
        <w:ind w:firstLine="720"/>
        <w:jc w:val="both"/>
        <w:rPr>
          <w:rFonts w:ascii="Times New Roman" w:hAnsi="Times New Roman"/>
          <w:color w:val="000000"/>
          <w:sz w:val="22"/>
          <w:szCs w:val="22"/>
          <w:lang w:val="id-ID"/>
        </w:rPr>
      </w:pPr>
      <w:r w:rsidRPr="00257136">
        <w:rPr>
          <w:rFonts w:ascii="Times New Roman" w:hAnsi="Times New Roman"/>
          <w:color w:val="000000"/>
          <w:sz w:val="22"/>
          <w:szCs w:val="22"/>
        </w:rPr>
        <w:t xml:space="preserve">Ekstrak etanol </w:t>
      </w:r>
      <w:r w:rsidRPr="00257136">
        <w:rPr>
          <w:rFonts w:ascii="Times New Roman" w:hAnsi="Times New Roman"/>
          <w:color w:val="000000"/>
          <w:sz w:val="22"/>
          <w:szCs w:val="22"/>
          <w:lang w:val="id-ID"/>
        </w:rPr>
        <w:t>kulit buah matoa (</w:t>
      </w:r>
      <w:r w:rsidRPr="00257136">
        <w:rPr>
          <w:rFonts w:ascii="Times New Roman" w:hAnsi="Times New Roman"/>
          <w:i/>
          <w:color w:val="000000"/>
          <w:sz w:val="22"/>
          <w:szCs w:val="22"/>
          <w:lang w:val="id-ID"/>
        </w:rPr>
        <w:t xml:space="preserve">Pometia pinnata </w:t>
      </w:r>
      <w:r w:rsidRPr="00257136">
        <w:rPr>
          <w:rFonts w:ascii="Times New Roman" w:hAnsi="Times New Roman"/>
          <w:color w:val="000000"/>
          <w:sz w:val="22"/>
          <w:szCs w:val="22"/>
          <w:lang w:val="id-ID"/>
        </w:rPr>
        <w:t xml:space="preserve">J.R. &amp; G.Forst); Nutrient Agar </w:t>
      </w:r>
      <w:r w:rsidRPr="00257136">
        <w:rPr>
          <w:rFonts w:ascii="Times New Roman" w:hAnsi="Times New Roman"/>
          <w:color w:val="000000"/>
          <w:sz w:val="22"/>
          <w:szCs w:val="22"/>
        </w:rPr>
        <w:t>(Oxoid);</w:t>
      </w:r>
      <w:r w:rsidRPr="00257136">
        <w:rPr>
          <w:rFonts w:ascii="Times New Roman" w:hAnsi="Times New Roman"/>
          <w:i/>
          <w:color w:val="000000"/>
          <w:sz w:val="22"/>
          <w:szCs w:val="22"/>
        </w:rPr>
        <w:t xml:space="preserve"> </w:t>
      </w:r>
      <w:r w:rsidRPr="00257136">
        <w:rPr>
          <w:rFonts w:ascii="Times New Roman" w:hAnsi="Times New Roman"/>
          <w:i/>
          <w:color w:val="000000"/>
          <w:sz w:val="22"/>
          <w:szCs w:val="22"/>
          <w:lang w:val="id-ID"/>
        </w:rPr>
        <w:t>Staphylococcus aureus</w:t>
      </w:r>
      <w:r w:rsidRPr="00257136">
        <w:rPr>
          <w:rFonts w:ascii="Times New Roman" w:hAnsi="Times New Roman"/>
          <w:color w:val="000000"/>
          <w:sz w:val="22"/>
          <w:szCs w:val="22"/>
          <w:lang w:val="id-ID"/>
        </w:rPr>
        <w:t>; Amoxicillin</w:t>
      </w:r>
      <w:r w:rsidRPr="00257136">
        <w:rPr>
          <w:rFonts w:ascii="Times New Roman" w:hAnsi="Times New Roman"/>
          <w:color w:val="000000"/>
          <w:sz w:val="22"/>
          <w:szCs w:val="22"/>
        </w:rPr>
        <w:t xml:space="preserve"> injeksi (PT. Sanbe)</w:t>
      </w:r>
      <w:r w:rsidRPr="00257136">
        <w:rPr>
          <w:rFonts w:ascii="Times New Roman" w:hAnsi="Times New Roman"/>
          <w:color w:val="000000"/>
          <w:sz w:val="22"/>
          <w:szCs w:val="22"/>
          <w:lang w:val="id-ID"/>
        </w:rPr>
        <w:t>; NaCl fisiologis 0,9%; Kapas Berlemak; Kertas perkamen; Benang kasur; Wipol; Air.</w:t>
      </w:r>
    </w:p>
    <w:p w:rsidR="00805835" w:rsidRPr="00805835" w:rsidRDefault="00805835" w:rsidP="00805835">
      <w:pPr>
        <w:spacing w:after="0" w:line="240" w:lineRule="auto"/>
        <w:contextualSpacing/>
        <w:jc w:val="both"/>
        <w:rPr>
          <w:rFonts w:asciiTheme="majorBidi" w:hAnsiTheme="majorBidi"/>
          <w:bCs/>
          <w:sz w:val="22"/>
          <w:szCs w:val="22"/>
          <w:lang w:val="id-ID"/>
        </w:rPr>
      </w:pPr>
    </w:p>
    <w:p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rPr>
        <w:t>Penyiapan Bahan</w:t>
      </w:r>
    </w:p>
    <w:p w:rsidR="00805835" w:rsidRDefault="00805835" w:rsidP="00257136">
      <w:pPr>
        <w:spacing w:after="0" w:line="240" w:lineRule="auto"/>
        <w:ind w:firstLine="567"/>
        <w:jc w:val="both"/>
        <w:rPr>
          <w:rFonts w:asciiTheme="majorBidi" w:hAnsiTheme="majorBidi"/>
          <w:bCs/>
          <w:sz w:val="22"/>
          <w:szCs w:val="22"/>
        </w:rPr>
      </w:pPr>
      <w:r w:rsidRPr="00805835">
        <w:rPr>
          <w:rFonts w:asciiTheme="majorBidi" w:hAnsiTheme="majorBidi"/>
          <w:bCs/>
          <w:sz w:val="22"/>
          <w:szCs w:val="22"/>
        </w:rPr>
        <w:t xml:space="preserve">Bahan </w:t>
      </w:r>
      <w:r w:rsidRPr="00232995">
        <w:rPr>
          <w:rFonts w:asciiTheme="majorBidi" w:eastAsiaTheme="minorHAnsi" w:hAnsiTheme="majorBidi" w:cstheme="majorBidi"/>
          <w:sz w:val="22"/>
          <w:szCs w:val="22"/>
        </w:rPr>
        <w:t>tanaman</w:t>
      </w:r>
      <w:r w:rsidRPr="00805835">
        <w:rPr>
          <w:rFonts w:asciiTheme="majorBidi" w:hAnsiTheme="majorBidi"/>
          <w:bCs/>
          <w:sz w:val="22"/>
          <w:szCs w:val="22"/>
        </w:rPr>
        <w:t xml:space="preserve"> yang digunakan adalah </w:t>
      </w:r>
      <w:r w:rsidR="00257136">
        <w:rPr>
          <w:rFonts w:asciiTheme="majorBidi" w:hAnsiTheme="majorBidi"/>
          <w:bCs/>
          <w:sz w:val="22"/>
          <w:szCs w:val="22"/>
        </w:rPr>
        <w:t>kulit buah matoa yang diperoleh dari daerah Cigugur Kabupaten Kuningan Jawa Barat</w:t>
      </w:r>
      <w:r w:rsidRPr="00805835">
        <w:rPr>
          <w:rFonts w:asciiTheme="majorBidi" w:hAnsiTheme="majorBidi"/>
          <w:bCs/>
          <w:sz w:val="22"/>
          <w:szCs w:val="22"/>
        </w:rPr>
        <w:t>, yang mengalami proses sortasi basah, pencucian, perajangan, pengeringan dan sortasi kering</w:t>
      </w:r>
      <w:r w:rsidR="00257136">
        <w:rPr>
          <w:rFonts w:asciiTheme="majorBidi" w:hAnsiTheme="majorBidi"/>
          <w:bCs/>
          <w:sz w:val="22"/>
          <w:szCs w:val="22"/>
        </w:rPr>
        <w:t>.</w:t>
      </w:r>
      <w:r w:rsidRPr="00805835">
        <w:rPr>
          <w:rFonts w:asciiTheme="majorBidi" w:hAnsiTheme="majorBidi"/>
          <w:bCs/>
          <w:sz w:val="22"/>
          <w:szCs w:val="22"/>
        </w:rPr>
        <w:t xml:space="preserve"> </w:t>
      </w:r>
    </w:p>
    <w:p w:rsidR="00257136" w:rsidRPr="00805835" w:rsidRDefault="00257136" w:rsidP="00257136">
      <w:pPr>
        <w:spacing w:after="0" w:line="240" w:lineRule="auto"/>
        <w:ind w:firstLine="567"/>
        <w:jc w:val="both"/>
        <w:rPr>
          <w:rFonts w:asciiTheme="majorBidi" w:hAnsiTheme="majorBidi"/>
          <w:bCs/>
          <w:sz w:val="22"/>
          <w:szCs w:val="22"/>
        </w:rPr>
      </w:pPr>
    </w:p>
    <w:p w:rsidR="00805835" w:rsidRPr="00805835" w:rsidRDefault="00805835" w:rsidP="00805835">
      <w:pPr>
        <w:spacing w:after="0" w:line="240" w:lineRule="auto"/>
        <w:contextualSpacing/>
        <w:jc w:val="both"/>
        <w:rPr>
          <w:rFonts w:asciiTheme="majorBidi" w:hAnsiTheme="majorBidi"/>
          <w:bCs/>
          <w:sz w:val="22"/>
          <w:szCs w:val="22"/>
        </w:rPr>
      </w:pPr>
    </w:p>
    <w:p w:rsidR="00805835" w:rsidRP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rPr>
        <w:t>P</w:t>
      </w:r>
      <w:r w:rsidRPr="00805835">
        <w:rPr>
          <w:rFonts w:asciiTheme="majorBidi" w:hAnsiTheme="majorBidi"/>
          <w:b/>
          <w:bCs/>
          <w:sz w:val="22"/>
          <w:szCs w:val="22"/>
          <w:lang w:val="id-ID"/>
        </w:rPr>
        <w:t>embuatan Ekstrak</w:t>
      </w:r>
    </w:p>
    <w:p w:rsidR="00805835" w:rsidRDefault="00257136" w:rsidP="00257136">
      <w:pPr>
        <w:spacing w:after="0" w:line="240" w:lineRule="auto"/>
        <w:ind w:firstLine="720"/>
        <w:contextualSpacing/>
        <w:jc w:val="both"/>
        <w:rPr>
          <w:rFonts w:ascii="Times New Roman" w:hAnsi="Times New Roman"/>
          <w:sz w:val="22"/>
          <w:szCs w:val="22"/>
        </w:rPr>
      </w:pPr>
      <w:r w:rsidRPr="00257136">
        <w:rPr>
          <w:rFonts w:ascii="Times New Roman" w:hAnsi="Times New Roman"/>
          <w:sz w:val="22"/>
          <w:szCs w:val="22"/>
        </w:rPr>
        <w:t xml:space="preserve">Serbuk kulit buah matoa sebanyak 500 gram. Kemudian dimasukkan ke dalam bejana dan ditambahkan etanol 96% sebanyak 3.750ml, tutup bejana, diamkan selama 5 hari sesekali diaduk. Campuran tersebut saring dengan menggunakan kain flanel,tambahkan etanol 96% hingga diperoleh </w:t>
      </w:r>
      <w:r w:rsidRPr="00257136">
        <w:rPr>
          <w:rFonts w:ascii="Times New Roman" w:hAnsi="Times New Roman"/>
          <w:sz w:val="22"/>
          <w:szCs w:val="22"/>
        </w:rPr>
        <w:lastRenderedPageBreak/>
        <w:t xml:space="preserve">5.000ml, diamkan selama 2 hari dalam bejana tertutup. Kemudian uapkan pada rotary evaporator sampai sepertiga bagian, lalu pekatkan di waterbath dan di dapat ekstrak kental. </w:t>
      </w:r>
    </w:p>
    <w:p w:rsidR="00257136" w:rsidRDefault="00257136" w:rsidP="00257136">
      <w:pPr>
        <w:spacing w:after="0" w:line="240" w:lineRule="auto"/>
        <w:ind w:firstLine="720"/>
        <w:contextualSpacing/>
        <w:jc w:val="both"/>
        <w:rPr>
          <w:rFonts w:ascii="Times New Roman" w:hAnsi="Times New Roman"/>
          <w:sz w:val="22"/>
          <w:szCs w:val="22"/>
        </w:rPr>
      </w:pPr>
    </w:p>
    <w:p w:rsidR="00257136" w:rsidRPr="00805835" w:rsidRDefault="00257136" w:rsidP="00257136">
      <w:pPr>
        <w:spacing w:after="0" w:line="240" w:lineRule="auto"/>
        <w:ind w:firstLine="720"/>
        <w:contextualSpacing/>
        <w:jc w:val="both"/>
        <w:rPr>
          <w:rFonts w:asciiTheme="majorBidi" w:hAnsiTheme="majorBidi"/>
          <w:bCs/>
          <w:sz w:val="22"/>
          <w:szCs w:val="22"/>
        </w:rPr>
      </w:pPr>
    </w:p>
    <w:p w:rsidR="00257136" w:rsidRDefault="00257136"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Peremajaan Bakteri Staphyloccocus aureus</w:t>
      </w:r>
    </w:p>
    <w:p w:rsidR="00257136" w:rsidRDefault="00257136" w:rsidP="00DC1A15">
      <w:pPr>
        <w:spacing w:after="0" w:line="240" w:lineRule="auto"/>
        <w:ind w:firstLine="720"/>
        <w:contextualSpacing/>
        <w:jc w:val="both"/>
        <w:rPr>
          <w:rFonts w:ascii="Times New Roman" w:hAnsi="Times New Roman"/>
          <w:noProof/>
          <w:sz w:val="22"/>
          <w:szCs w:val="22"/>
          <w:lang w:val="id-ID"/>
        </w:rPr>
      </w:pPr>
      <w:r w:rsidRPr="00DC1A15">
        <w:rPr>
          <w:rFonts w:ascii="Times New Roman" w:hAnsi="Times New Roman"/>
          <w:noProof/>
          <w:sz w:val="22"/>
          <w:szCs w:val="22"/>
        </w:rPr>
        <w:t xml:space="preserve">Diinokulasikan sebanyak 1 ose bakteri </w:t>
      </w:r>
      <w:r w:rsidRPr="00DC1A15">
        <w:rPr>
          <w:rFonts w:ascii="Times New Roman" w:hAnsi="Times New Roman"/>
          <w:i/>
          <w:noProof/>
          <w:sz w:val="22"/>
          <w:szCs w:val="22"/>
          <w:lang w:val="id-ID"/>
        </w:rPr>
        <w:t>Staphylococcus aureus</w:t>
      </w:r>
      <w:r w:rsidRPr="00DC1A15">
        <w:rPr>
          <w:rFonts w:ascii="Times New Roman" w:hAnsi="Times New Roman"/>
          <w:noProof/>
          <w:sz w:val="22"/>
          <w:szCs w:val="22"/>
        </w:rPr>
        <w:t xml:space="preserve"> pada medium NA, agar miring dalam tabung reaksi dengan cara digoreskan secara zigzag dan aseptis. Kemudian diinkubasi pada suhu </w:t>
      </w:r>
      <w:r w:rsidRPr="00DC1A15">
        <w:rPr>
          <w:rFonts w:ascii="Times New Roman" w:hAnsi="Times New Roman"/>
          <w:noProof/>
          <w:sz w:val="22"/>
          <w:szCs w:val="22"/>
          <w:lang w:val="id-ID"/>
        </w:rPr>
        <w:t>37</w:t>
      </w:r>
      <m:oMath>
        <m:r>
          <w:rPr>
            <w:rFonts w:ascii="Cambria Math" w:hAnsi="Cambria Math"/>
            <w:noProof/>
            <w:sz w:val="22"/>
            <w:szCs w:val="22"/>
            <w:lang w:val="id-ID"/>
          </w:rPr>
          <m:t>℃</m:t>
        </m:r>
      </m:oMath>
      <w:r w:rsidRPr="00DC1A15">
        <w:rPr>
          <w:rFonts w:ascii="Times New Roman" w:hAnsi="Times New Roman"/>
          <w:noProof/>
          <w:sz w:val="22"/>
          <w:szCs w:val="22"/>
          <w:lang w:val="id-ID"/>
        </w:rPr>
        <w:t xml:space="preserve"> selama 24 jam</w:t>
      </w:r>
      <w:r w:rsidRPr="00DC1A15">
        <w:rPr>
          <w:rFonts w:ascii="Times New Roman" w:hAnsi="Times New Roman"/>
          <w:noProof/>
          <w:sz w:val="22"/>
          <w:szCs w:val="22"/>
        </w:rPr>
        <w:t xml:space="preserve"> </w:t>
      </w:r>
      <w:r w:rsidRPr="00DC1A15">
        <w:rPr>
          <w:rFonts w:ascii="Times New Roman" w:hAnsi="Times New Roman"/>
          <w:noProof/>
          <w:sz w:val="22"/>
          <w:szCs w:val="22"/>
          <w:lang w:val="id-ID"/>
        </w:rPr>
        <w:fldChar w:fldCharType="begin" w:fldLock="1"/>
      </w:r>
      <w:r w:rsidRPr="00DC1A15">
        <w:rPr>
          <w:rFonts w:ascii="Times New Roman" w:hAnsi="Times New Roman"/>
          <w:noProof/>
          <w:sz w:val="22"/>
          <w:szCs w:val="22"/>
          <w:lang w:val="id-ID"/>
        </w:rPr>
        <w:instrText>ADDIN CSL_CITATION {"citationItems":[{"id":"ITEM-1","itemData":{"abstract":"The aims of this study were to determine total phenolic content, antioxidant activity and antibacterial activity of polar and nonpolar extracts of basil (O. sanctum L.) seed. Seeds of basil (O. sanctum L.) were extracted using a soxhlet extractor using four types organic solvent, i.e. chloroform, ethyl acetate, acetone, and methanol for eight hours each. The total phenolic content was determined using Folin Ciocalteu method, antioxidant activity was determined using reducing power and DPPH (1,1-diphenyl,2-picrylhydrazyl) scavenging activity methods, while antibacterial activity was tested using agar diffusion method. The result showed that the highest total phenolic content and antioxidant activity was obtained in methanol extract with 3.63 ± 0.21 mgGAE/g phenolic total, 58.39 ± 3.81 ? ek/g using reducing power method and 85.73 ± 0.86% free radical scavenging activity. Furthermore the result of antibacterial activity testing showed that the highest diameter of inhibition zone was observed in ethyl acetate extract inhibition on E.coli, P.aeruginosa, B.subtilis, and S.aureus where its inhibition zone were 13.53 ± 0.63; 10.67 ± 1.05; 14.93 ± 0.80, and 13.46 ± 0.79 mm, respectively. This result suggests that both polar and nonpolar basil seed extracts possess specific biological activity. This data provide valuable and strong database for exploration of natural antibacterial agents and antioxidant for food and health industry application.","author":[{"dropping-particle":"","family":"Nurcahyanti","given":"Agustina D. R.","non-dropping-particle":"","parse-names":false,"suffix":""},{"dropping-particle":"","family":"Lusiawati Dewi","given":"Dan","non-dropping-particle":"","parse-names":false,"suffix":""},{"dropping-particle":"","family":"Timotius","given":"Kris H.","non-dropping-particle":"","parse-names":false,"suffix":""}],"container-title":"Jurnal Teknologi dan Industri Pangan","id":"ITEM-1","issue":"1","issued":{"date-parts":[["2011"]]},"page":"1-6","title":"Aktivitas Antioksidan Dan Antibakteri Ekstrak Polar Dan Non Polar Biji Selasih (Ocimum sanctum Linn)","type":"article-journal","volume":"XXII"},"uris":["http://www.mendeley.com/documents/?uuid=80b80901-edfe-4dff-a404-3abb0b50d44c"]}],"mendeley":{"formattedCitation":"(Nurcahyanti et al., 2011)","manualFormatting":"(Nurcahyanti et al., 2011)","plainTextFormattedCitation":"(Nurcahyanti et al., 2011)","previouslyFormattedCitation":"(Nurcahyanti et al., 2011)"},"properties":{"noteIndex":0},"schema":"https://github.com/citation-style-language/schema/raw/master/csl-citation.json"}</w:instrText>
      </w:r>
      <w:r w:rsidRPr="00DC1A15">
        <w:rPr>
          <w:rFonts w:ascii="Times New Roman" w:hAnsi="Times New Roman"/>
          <w:noProof/>
          <w:sz w:val="22"/>
          <w:szCs w:val="22"/>
          <w:lang w:val="id-ID"/>
        </w:rPr>
        <w:fldChar w:fldCharType="separate"/>
      </w:r>
      <w:r w:rsidRPr="00DC1A15">
        <w:rPr>
          <w:rFonts w:ascii="Times New Roman" w:hAnsi="Times New Roman"/>
          <w:noProof/>
          <w:sz w:val="22"/>
          <w:szCs w:val="22"/>
          <w:lang w:val="id-ID"/>
        </w:rPr>
        <w:t>(Nurcahyanti</w:t>
      </w:r>
      <w:r w:rsidRPr="00DC1A15">
        <w:rPr>
          <w:rFonts w:ascii="Times New Roman" w:hAnsi="Times New Roman"/>
          <w:noProof/>
          <w:sz w:val="22"/>
          <w:szCs w:val="22"/>
        </w:rPr>
        <w:t xml:space="preserve"> </w:t>
      </w:r>
      <w:r w:rsidRPr="00DC1A15">
        <w:rPr>
          <w:rFonts w:ascii="Times New Roman" w:hAnsi="Times New Roman"/>
          <w:i/>
          <w:noProof/>
          <w:sz w:val="22"/>
          <w:szCs w:val="22"/>
          <w:lang w:val="id-ID"/>
        </w:rPr>
        <w:t>et al</w:t>
      </w:r>
      <w:r w:rsidRPr="00DC1A15">
        <w:rPr>
          <w:rFonts w:ascii="Times New Roman" w:hAnsi="Times New Roman"/>
          <w:noProof/>
          <w:sz w:val="22"/>
          <w:szCs w:val="22"/>
          <w:lang w:val="id-ID"/>
        </w:rPr>
        <w:t>., 2011)</w:t>
      </w:r>
      <w:r w:rsidRPr="00DC1A15">
        <w:rPr>
          <w:rFonts w:ascii="Times New Roman" w:hAnsi="Times New Roman"/>
          <w:noProof/>
          <w:sz w:val="22"/>
          <w:szCs w:val="22"/>
          <w:lang w:val="id-ID"/>
        </w:rPr>
        <w:fldChar w:fldCharType="end"/>
      </w:r>
    </w:p>
    <w:p w:rsidR="00DC1A15" w:rsidRPr="00DC1A15" w:rsidRDefault="00DC1A15" w:rsidP="00DC1A15">
      <w:pPr>
        <w:spacing w:after="0" w:line="240" w:lineRule="auto"/>
        <w:ind w:firstLine="720"/>
        <w:contextualSpacing/>
        <w:jc w:val="both"/>
        <w:rPr>
          <w:rFonts w:asciiTheme="majorBidi" w:hAnsiTheme="majorBidi"/>
          <w:b/>
          <w:bCs/>
          <w:sz w:val="22"/>
          <w:szCs w:val="22"/>
        </w:rPr>
      </w:pPr>
    </w:p>
    <w:p w:rsidR="00257136" w:rsidRDefault="00257136"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Pembuatan Suspensi Biakan</w:t>
      </w:r>
    </w:p>
    <w:p w:rsidR="00DC1A15" w:rsidRDefault="00DC1A15" w:rsidP="00805835">
      <w:pPr>
        <w:spacing w:after="0" w:line="240" w:lineRule="auto"/>
        <w:contextualSpacing/>
        <w:jc w:val="both"/>
        <w:rPr>
          <w:rFonts w:ascii="Times New Roman" w:hAnsi="Times New Roman"/>
          <w:noProof/>
          <w:sz w:val="22"/>
          <w:szCs w:val="22"/>
        </w:rPr>
      </w:pPr>
      <w:r>
        <w:rPr>
          <w:rFonts w:asciiTheme="majorBidi" w:hAnsiTheme="majorBidi"/>
          <w:b/>
          <w:bCs/>
          <w:sz w:val="22"/>
          <w:szCs w:val="22"/>
        </w:rPr>
        <w:tab/>
      </w:r>
      <w:r w:rsidRPr="00DC1A15">
        <w:rPr>
          <w:rFonts w:ascii="Times New Roman" w:hAnsi="Times New Roman"/>
          <w:noProof/>
          <w:sz w:val="22"/>
          <w:szCs w:val="22"/>
        </w:rPr>
        <w:t>Hasil peremajaan disuspensikan dengan larutan NaCl 0,9% dengan cara ambil 4 ose yang telah diremajakan dan dimasukkan kedalam tabung reaksi yang berisi 5ml larutan NaCl 0,9%.</w:t>
      </w:r>
    </w:p>
    <w:p w:rsidR="00DC1A15" w:rsidRPr="00DC1A15" w:rsidRDefault="00DC1A15" w:rsidP="00805835">
      <w:pPr>
        <w:spacing w:after="0" w:line="240" w:lineRule="auto"/>
        <w:contextualSpacing/>
        <w:jc w:val="both"/>
        <w:rPr>
          <w:rFonts w:asciiTheme="majorBidi" w:hAnsiTheme="majorBidi"/>
          <w:b/>
          <w:bCs/>
          <w:sz w:val="22"/>
          <w:szCs w:val="22"/>
        </w:rPr>
      </w:pPr>
    </w:p>
    <w:p w:rsidR="00257136" w:rsidRDefault="00257136" w:rsidP="00805835">
      <w:pPr>
        <w:spacing w:after="0" w:line="240" w:lineRule="auto"/>
        <w:contextualSpacing/>
        <w:jc w:val="both"/>
        <w:rPr>
          <w:rFonts w:asciiTheme="majorBidi" w:hAnsiTheme="majorBidi"/>
          <w:b/>
          <w:bCs/>
          <w:sz w:val="22"/>
          <w:szCs w:val="22"/>
        </w:rPr>
      </w:pPr>
      <w:r>
        <w:rPr>
          <w:rFonts w:asciiTheme="majorBidi" w:hAnsiTheme="majorBidi"/>
          <w:b/>
          <w:bCs/>
          <w:sz w:val="22"/>
          <w:szCs w:val="22"/>
        </w:rPr>
        <w:t>Pemabuatan Suspensi Mc Farland 0</w:t>
      </w:r>
      <w:proofErr w:type="gramStart"/>
      <w:r>
        <w:rPr>
          <w:rFonts w:asciiTheme="majorBidi" w:hAnsiTheme="majorBidi"/>
          <w:b/>
          <w:bCs/>
          <w:sz w:val="22"/>
          <w:szCs w:val="22"/>
        </w:rPr>
        <w:t>,5</w:t>
      </w:r>
      <w:proofErr w:type="gramEnd"/>
    </w:p>
    <w:p w:rsidR="00DC1A15" w:rsidRPr="00DC1A15" w:rsidRDefault="00DC1A15" w:rsidP="00DC1A15">
      <w:pPr>
        <w:pStyle w:val="ListParagraph"/>
        <w:spacing w:line="240" w:lineRule="auto"/>
        <w:ind w:left="0" w:firstLine="720"/>
        <w:jc w:val="both"/>
        <w:rPr>
          <w:rFonts w:ascii="Times New Roman" w:hAnsi="Times New Roman"/>
          <w:noProof/>
          <w:sz w:val="22"/>
          <w:szCs w:val="22"/>
          <w:lang w:val="id-ID"/>
        </w:rPr>
      </w:pPr>
      <w:r w:rsidRPr="00DC1A15">
        <w:rPr>
          <w:rFonts w:ascii="Times New Roman" w:hAnsi="Times New Roman"/>
          <w:noProof/>
          <w:sz w:val="22"/>
          <w:szCs w:val="22"/>
        </w:rPr>
        <w:t>Larutan Barium Klorida sebanyak 0,05ml dicampur dengan Asam Sulfat sebanyak 9,95ml dikocok homogen. Apabila kekeruhan hasil suspensi bakteri sama dengan kekeruhan suspensi standar konsentrasi bakteri 1,5×10</w:t>
      </w:r>
      <w:r w:rsidRPr="00DC1A15">
        <w:rPr>
          <w:rFonts w:ascii="Times New Roman" w:hAnsi="Times New Roman"/>
          <w:noProof/>
          <w:sz w:val="22"/>
          <w:szCs w:val="22"/>
          <w:vertAlign w:val="superscript"/>
        </w:rPr>
        <w:t xml:space="preserve">8 </w:t>
      </w:r>
      <w:r w:rsidRPr="00DC1A15">
        <w:rPr>
          <w:rFonts w:ascii="Times New Roman" w:hAnsi="Times New Roman"/>
          <w:noProof/>
          <w:sz w:val="22"/>
          <w:szCs w:val="22"/>
        </w:rPr>
        <w:t xml:space="preserve">CFU/ml </w:t>
      </w:r>
      <w:r w:rsidRPr="00DC1A15">
        <w:rPr>
          <w:rFonts w:ascii="Times New Roman" w:hAnsi="Times New Roman"/>
          <w:noProof/>
          <w:sz w:val="22"/>
          <w:szCs w:val="22"/>
          <w:lang w:val="id-ID"/>
        </w:rPr>
        <w:fldChar w:fldCharType="begin" w:fldLock="1"/>
      </w:r>
      <w:r w:rsidRPr="00DC1A15">
        <w:rPr>
          <w:rFonts w:ascii="Times New Roman" w:hAnsi="Times New Roman"/>
          <w:noProof/>
          <w:sz w:val="22"/>
          <w:szCs w:val="22"/>
          <w:lang w:val="id-ID"/>
        </w:rPr>
        <w:instrText>ADDIN CSL_CITATION {"citationItems":[{"id":"ITEM-1","itemData":{"URL":"http://www.dalynn.com/dyn/ck_assets/files/tech/TM53.pdf","author":[{"dropping-particle":"","family":"Anonim","given":"","non-dropping-particle":"","parse-names":false,"suffix":""}],"id":"ITEM-1","issued":{"date-parts":[["2014"]]},"title":"McFarland Standard","type":"webpage"},"uris":["http://www.mendeley.com/documents/?uuid=315aecfe-2053-416e-9abc-04fe07af254a"]}],"mendeley":{"formattedCitation":"(Anonim, 2014)","plainTextFormattedCitation":"(Anonim, 2014)","previouslyFormattedCitation":"(Anonim, 2014)"},"properties":{"noteIndex":0},"schema":"https://github.com/citation-style-language/schema/raw/master/csl-citation.json"}</w:instrText>
      </w:r>
      <w:r w:rsidRPr="00DC1A15">
        <w:rPr>
          <w:rFonts w:ascii="Times New Roman" w:hAnsi="Times New Roman"/>
          <w:noProof/>
          <w:sz w:val="22"/>
          <w:szCs w:val="22"/>
          <w:lang w:val="id-ID"/>
        </w:rPr>
        <w:fldChar w:fldCharType="separate"/>
      </w:r>
      <w:r w:rsidRPr="00DC1A15">
        <w:rPr>
          <w:rFonts w:ascii="Times New Roman" w:hAnsi="Times New Roman"/>
          <w:noProof/>
          <w:sz w:val="22"/>
          <w:szCs w:val="22"/>
          <w:lang w:val="id-ID"/>
        </w:rPr>
        <w:t>(Anonim, 2014)</w:t>
      </w:r>
      <w:r w:rsidRPr="00DC1A15">
        <w:rPr>
          <w:rFonts w:ascii="Times New Roman" w:hAnsi="Times New Roman"/>
          <w:noProof/>
          <w:sz w:val="22"/>
          <w:szCs w:val="22"/>
          <w:lang w:val="id-ID"/>
        </w:rPr>
        <w:fldChar w:fldCharType="end"/>
      </w:r>
      <w:r w:rsidRPr="00DC1A15">
        <w:rPr>
          <w:rFonts w:ascii="Times New Roman" w:hAnsi="Times New Roman"/>
          <w:noProof/>
          <w:sz w:val="22"/>
          <w:szCs w:val="22"/>
          <w:lang w:val="id-ID"/>
        </w:rPr>
        <w:t>.</w:t>
      </w:r>
    </w:p>
    <w:p w:rsidR="00DC1A15" w:rsidRPr="00257136" w:rsidRDefault="00DC1A15" w:rsidP="00805835">
      <w:pPr>
        <w:spacing w:after="0" w:line="240" w:lineRule="auto"/>
        <w:contextualSpacing/>
        <w:jc w:val="both"/>
        <w:rPr>
          <w:rFonts w:asciiTheme="majorBidi" w:hAnsiTheme="majorBidi"/>
          <w:b/>
          <w:bCs/>
          <w:sz w:val="22"/>
          <w:szCs w:val="22"/>
        </w:rPr>
      </w:pPr>
    </w:p>
    <w:p w:rsidR="00805835" w:rsidRP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lang w:val="id-ID"/>
        </w:rPr>
        <w:t>Uji Aktivitas Antibakteri</w:t>
      </w:r>
    </w:p>
    <w:p w:rsidR="00805835" w:rsidRDefault="00805835" w:rsidP="002A5082">
      <w:pPr>
        <w:spacing w:after="0" w:line="240" w:lineRule="auto"/>
        <w:ind w:firstLine="720"/>
        <w:contextualSpacing/>
        <w:jc w:val="both"/>
        <w:rPr>
          <w:rFonts w:asciiTheme="majorBidi" w:hAnsiTheme="majorBidi"/>
          <w:bCs/>
          <w:sz w:val="22"/>
          <w:szCs w:val="22"/>
        </w:rPr>
      </w:pPr>
      <w:r w:rsidRPr="00805835">
        <w:rPr>
          <w:rFonts w:asciiTheme="majorBidi" w:hAnsiTheme="majorBidi"/>
          <w:bCs/>
          <w:sz w:val="22"/>
          <w:szCs w:val="22"/>
        </w:rPr>
        <w:t xml:space="preserve">Pengujian dilanjutkan dengan pengujian aktivitas antibakteri dengan </w:t>
      </w:r>
      <w:r w:rsidR="002A5082">
        <w:rPr>
          <w:rFonts w:asciiTheme="majorBidi" w:hAnsiTheme="majorBidi"/>
          <w:bCs/>
          <w:sz w:val="22"/>
          <w:szCs w:val="22"/>
        </w:rPr>
        <w:t>metode cetak lubang</w:t>
      </w:r>
      <w:r w:rsidRPr="00805835">
        <w:rPr>
          <w:rFonts w:asciiTheme="majorBidi" w:hAnsiTheme="majorBidi"/>
          <w:bCs/>
          <w:sz w:val="22"/>
          <w:szCs w:val="22"/>
        </w:rPr>
        <w:t xml:space="preserve"> terhadap bakteri </w:t>
      </w:r>
      <w:r w:rsidRPr="00805835">
        <w:rPr>
          <w:rFonts w:asciiTheme="majorBidi" w:hAnsiTheme="majorBidi"/>
          <w:bCs/>
          <w:i/>
          <w:sz w:val="22"/>
          <w:szCs w:val="22"/>
        </w:rPr>
        <w:t xml:space="preserve">Staphylocccus </w:t>
      </w:r>
      <w:proofErr w:type="gramStart"/>
      <w:r w:rsidRPr="00805835">
        <w:rPr>
          <w:rFonts w:asciiTheme="majorBidi" w:hAnsiTheme="majorBidi"/>
          <w:bCs/>
          <w:i/>
          <w:sz w:val="22"/>
          <w:szCs w:val="22"/>
        </w:rPr>
        <w:t xml:space="preserve">aureus </w:t>
      </w:r>
      <w:r w:rsidR="002A5082">
        <w:rPr>
          <w:rFonts w:asciiTheme="majorBidi" w:hAnsiTheme="majorBidi"/>
          <w:bCs/>
          <w:i/>
          <w:sz w:val="22"/>
          <w:szCs w:val="22"/>
        </w:rPr>
        <w:t>,</w:t>
      </w:r>
      <w:proofErr w:type="gramEnd"/>
      <w:r w:rsidR="002A5082">
        <w:rPr>
          <w:rFonts w:asciiTheme="majorBidi" w:hAnsiTheme="majorBidi"/>
          <w:bCs/>
          <w:i/>
          <w:sz w:val="22"/>
          <w:szCs w:val="22"/>
        </w:rPr>
        <w:t xml:space="preserve"> </w:t>
      </w:r>
      <w:r w:rsidRPr="00805835">
        <w:rPr>
          <w:rFonts w:asciiTheme="majorBidi" w:hAnsiTheme="majorBidi"/>
          <w:bCs/>
          <w:sz w:val="22"/>
          <w:szCs w:val="22"/>
        </w:rPr>
        <w:t xml:space="preserve">kemudian dilakukan pengukuran diameter zona hambat ekstrak etanol </w:t>
      </w:r>
      <w:r w:rsidR="002A5082">
        <w:rPr>
          <w:rFonts w:asciiTheme="majorBidi" w:hAnsiTheme="majorBidi"/>
          <w:bCs/>
          <w:sz w:val="22"/>
          <w:szCs w:val="22"/>
        </w:rPr>
        <w:t>kulit buah matoa</w:t>
      </w:r>
      <w:r w:rsidRPr="00805835">
        <w:rPr>
          <w:rFonts w:asciiTheme="majorBidi" w:hAnsiTheme="majorBidi"/>
          <w:bCs/>
          <w:sz w:val="22"/>
          <w:szCs w:val="22"/>
        </w:rPr>
        <w:t xml:space="preserve"> pada berbagai konsentrasi dengan </w:t>
      </w:r>
      <w:r w:rsidR="002A5082">
        <w:rPr>
          <w:rFonts w:asciiTheme="majorBidi" w:hAnsiTheme="majorBidi"/>
          <w:bCs/>
          <w:sz w:val="22"/>
          <w:szCs w:val="22"/>
          <w:lang w:val="id-ID"/>
        </w:rPr>
        <w:t xml:space="preserve">amoxisillin </w:t>
      </w:r>
      <w:r w:rsidRPr="00805835">
        <w:rPr>
          <w:rFonts w:asciiTheme="majorBidi" w:hAnsiTheme="majorBidi"/>
          <w:bCs/>
          <w:sz w:val="22"/>
          <w:szCs w:val="22"/>
        </w:rPr>
        <w:t>sebagai pembanding</w:t>
      </w:r>
      <w:r w:rsidR="002A5082">
        <w:rPr>
          <w:rFonts w:asciiTheme="majorBidi" w:hAnsiTheme="majorBidi"/>
          <w:bCs/>
          <w:sz w:val="22"/>
          <w:szCs w:val="22"/>
        </w:rPr>
        <w:t xml:space="preserve"> (Kontrol positif)</w:t>
      </w:r>
      <w:r w:rsidRPr="00805835">
        <w:rPr>
          <w:rFonts w:asciiTheme="majorBidi" w:hAnsiTheme="majorBidi"/>
          <w:bCs/>
          <w:sz w:val="22"/>
          <w:szCs w:val="22"/>
        </w:rPr>
        <w:t>.</w:t>
      </w:r>
    </w:p>
    <w:p w:rsidR="002A5082" w:rsidRPr="00E33A30" w:rsidRDefault="002A5082" w:rsidP="002A5082">
      <w:pPr>
        <w:pStyle w:val="ListParagraph"/>
        <w:spacing w:after="0" w:line="240" w:lineRule="auto"/>
        <w:ind w:left="0"/>
        <w:jc w:val="both"/>
        <w:rPr>
          <w:rFonts w:ascii="Times New Roman" w:hAnsi="Times New Roman"/>
          <w:noProof/>
        </w:rPr>
      </w:pPr>
      <w:r w:rsidRPr="002A5082">
        <w:rPr>
          <w:rFonts w:ascii="Times New Roman" w:hAnsi="Times New Roman"/>
          <w:noProof/>
          <w:sz w:val="22"/>
          <w:szCs w:val="22"/>
        </w:rPr>
        <w:t xml:space="preserve">Dimasukkan 1 ml suspensi bakteri dalam cawan petri, kemudian goyangkan cawan petri agar suspensi bakteri homogen. Tuangkan natrium agar kedalam cawan petri lalu </w:t>
      </w:r>
      <w:r w:rsidRPr="002A5082">
        <w:rPr>
          <w:rFonts w:ascii="Times New Roman" w:hAnsi="Times New Roman"/>
          <w:sz w:val="22"/>
          <w:szCs w:val="22"/>
        </w:rPr>
        <w:t>cetak lubang dengan alat pencetak lubang dengan diameter 0</w:t>
      </w:r>
      <w:proofErr w:type="gramStart"/>
      <w:r w:rsidRPr="002A5082">
        <w:rPr>
          <w:rFonts w:ascii="Times New Roman" w:hAnsi="Times New Roman"/>
          <w:sz w:val="22"/>
          <w:szCs w:val="22"/>
        </w:rPr>
        <w:t>,6</w:t>
      </w:r>
      <w:proofErr w:type="gramEnd"/>
      <w:r w:rsidRPr="002A5082">
        <w:rPr>
          <w:rFonts w:ascii="Times New Roman" w:hAnsi="Times New Roman"/>
          <w:sz w:val="22"/>
          <w:szCs w:val="22"/>
        </w:rPr>
        <w:t xml:space="preserve"> cm yang sudah diflambir. Kemudian lubang pada media, diisi dengan ekstrak etanol kulit buah matoa dengan berbagai konsentrasi kedalam lubang sebanyak 20 mililiter (0</w:t>
      </w:r>
      <w:proofErr w:type="gramStart"/>
      <w:r w:rsidRPr="002A5082">
        <w:rPr>
          <w:rFonts w:ascii="Times New Roman" w:hAnsi="Times New Roman"/>
          <w:sz w:val="22"/>
          <w:szCs w:val="22"/>
        </w:rPr>
        <w:t>,02</w:t>
      </w:r>
      <w:proofErr w:type="gramEnd"/>
      <w:r w:rsidRPr="002A5082">
        <w:rPr>
          <w:rFonts w:ascii="Times New Roman" w:hAnsi="Times New Roman"/>
          <w:sz w:val="22"/>
          <w:szCs w:val="22"/>
        </w:rPr>
        <w:t xml:space="preserve"> ml) dengan pipet mikro. Setelah itu dibiarkan selam 2 jam, </w:t>
      </w:r>
      <w:r w:rsidRPr="002A5082">
        <w:rPr>
          <w:rFonts w:ascii="Times New Roman" w:hAnsi="Times New Roman"/>
          <w:noProof/>
          <w:sz w:val="22"/>
          <w:szCs w:val="22"/>
        </w:rPr>
        <w:t>kemudian diinkubasi pada suhu 37˚C selama 18-24 jam, selanjutnya diukur diameter zona hambat sekeliling kertas cakram menggunakan jangka sorong</w:t>
      </w:r>
      <w:r w:rsidRPr="00E33A30">
        <w:rPr>
          <w:rFonts w:ascii="Times New Roman" w:hAnsi="Times New Roman"/>
          <w:noProof/>
        </w:rPr>
        <w:t>.</w:t>
      </w:r>
    </w:p>
    <w:p w:rsidR="002A5082" w:rsidRDefault="002A5082" w:rsidP="00805835">
      <w:pPr>
        <w:spacing w:after="0" w:line="240" w:lineRule="auto"/>
        <w:contextualSpacing/>
        <w:jc w:val="both"/>
        <w:rPr>
          <w:rFonts w:asciiTheme="majorBidi" w:hAnsiTheme="majorBidi"/>
          <w:bCs/>
          <w:sz w:val="22"/>
          <w:szCs w:val="22"/>
        </w:rPr>
      </w:pPr>
    </w:p>
    <w:p w:rsidR="00805835" w:rsidRPr="00805835" w:rsidRDefault="00805835" w:rsidP="00805835">
      <w:pPr>
        <w:spacing w:after="0" w:line="240" w:lineRule="auto"/>
        <w:contextualSpacing/>
        <w:jc w:val="both"/>
        <w:rPr>
          <w:rFonts w:asciiTheme="majorBidi" w:hAnsiTheme="majorBidi"/>
          <w:bCs/>
          <w:sz w:val="22"/>
          <w:szCs w:val="22"/>
        </w:rPr>
      </w:pPr>
    </w:p>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HASIL DAN PEMBAHASAN</w:t>
      </w:r>
    </w:p>
    <w:p w:rsidR="006F7BED" w:rsidRDefault="006F7BED" w:rsidP="002A5082">
      <w:pPr>
        <w:widowControl w:val="0"/>
        <w:autoSpaceDE w:val="0"/>
        <w:autoSpaceDN w:val="0"/>
        <w:adjustRightInd w:val="0"/>
        <w:spacing w:line="240" w:lineRule="auto"/>
        <w:ind w:firstLine="426"/>
        <w:jc w:val="both"/>
        <w:rPr>
          <w:rFonts w:ascii="Times New Roman" w:hAnsi="Times New Roman"/>
          <w:bCs/>
          <w:sz w:val="22"/>
          <w:szCs w:val="22"/>
        </w:rPr>
      </w:pPr>
    </w:p>
    <w:p w:rsidR="006F7BED" w:rsidRDefault="006F7BED" w:rsidP="006F7BED">
      <w:pPr>
        <w:spacing w:after="0" w:line="240" w:lineRule="auto"/>
        <w:ind w:firstLine="720"/>
        <w:jc w:val="both"/>
        <w:rPr>
          <w:rFonts w:ascii="Times New Roman" w:hAnsi="Times New Roman" w:cs="Times New Roman"/>
          <w:sz w:val="22"/>
          <w:szCs w:val="22"/>
          <w:lang w:val="id-ID"/>
        </w:rPr>
      </w:pPr>
      <w:r w:rsidRPr="00805835">
        <w:rPr>
          <w:rFonts w:ascii="Times New Roman" w:hAnsi="Times New Roman" w:cs="Times New Roman"/>
          <w:sz w:val="22"/>
          <w:szCs w:val="22"/>
        </w:rPr>
        <w:t xml:space="preserve">Proses ekstraksi </w:t>
      </w:r>
      <w:r w:rsidRPr="00805835">
        <w:rPr>
          <w:rFonts w:ascii="Times New Roman" w:hAnsi="Times New Roman" w:cs="Times New Roman"/>
          <w:sz w:val="22"/>
          <w:szCs w:val="22"/>
          <w:lang w:val="id-ID"/>
        </w:rPr>
        <w:t xml:space="preserve">yang </w:t>
      </w:r>
      <w:r w:rsidRPr="00805835">
        <w:rPr>
          <w:rFonts w:ascii="Times New Roman" w:hAnsi="Times New Roman" w:cs="Times New Roman"/>
          <w:sz w:val="22"/>
          <w:szCs w:val="22"/>
        </w:rPr>
        <w:t xml:space="preserve">dilakukan terhadap simplisia </w:t>
      </w:r>
      <w:r>
        <w:rPr>
          <w:rFonts w:ascii="Times New Roman" w:hAnsi="Times New Roman" w:cs="Times New Roman"/>
          <w:sz w:val="22"/>
          <w:szCs w:val="22"/>
        </w:rPr>
        <w:t>kulit buah daun matoa</w:t>
      </w:r>
      <w:r w:rsidRPr="00805835">
        <w:rPr>
          <w:rFonts w:ascii="Times New Roman" w:hAnsi="Times New Roman" w:cs="Times New Roman"/>
          <w:sz w:val="22"/>
          <w:szCs w:val="22"/>
        </w:rPr>
        <w:t xml:space="preserve"> </w:t>
      </w:r>
      <w:r w:rsidRPr="00805835">
        <w:rPr>
          <w:rFonts w:ascii="Times New Roman" w:hAnsi="Times New Roman" w:cs="Times New Roman"/>
          <w:sz w:val="22"/>
          <w:szCs w:val="22"/>
          <w:lang w:val="id-ID"/>
        </w:rPr>
        <w:t>dalam penelitian ini menggunakan</w:t>
      </w:r>
      <w:r w:rsidRPr="00805835">
        <w:rPr>
          <w:rFonts w:ascii="Times New Roman" w:hAnsi="Times New Roman" w:cs="Times New Roman"/>
          <w:sz w:val="22"/>
          <w:szCs w:val="22"/>
        </w:rPr>
        <w:t xml:space="preserve"> metode maserasi. </w:t>
      </w:r>
      <w:r w:rsidRPr="00805835">
        <w:rPr>
          <w:rFonts w:ascii="Times New Roman" w:hAnsi="Times New Roman" w:cs="Times New Roman"/>
          <w:sz w:val="22"/>
          <w:szCs w:val="22"/>
          <w:lang w:val="id-ID"/>
        </w:rPr>
        <w:t xml:space="preserve">Pelarut etanol 96% digunakan dikarenakan etanol dapat digunakan untuk mengekstraksi senyawa-senyawa aktif (pelarut universal) yang bersifat antioksidan dan antibakteri. Filtrat hasil ekstraksi yang diperoleh, dipekatkan dengan </w:t>
      </w:r>
      <w:r w:rsidRPr="00805835">
        <w:rPr>
          <w:rFonts w:ascii="Times New Roman" w:hAnsi="Times New Roman" w:cs="Times New Roman"/>
          <w:i/>
          <w:sz w:val="22"/>
          <w:szCs w:val="22"/>
          <w:lang w:val="id-ID"/>
        </w:rPr>
        <w:t>rotary vaporator</w:t>
      </w:r>
      <w:r w:rsidRPr="00805835">
        <w:rPr>
          <w:rFonts w:ascii="Times New Roman" w:hAnsi="Times New Roman" w:cs="Times New Roman"/>
          <w:sz w:val="22"/>
          <w:szCs w:val="22"/>
          <w:lang w:val="id-ID"/>
        </w:rPr>
        <w:t xml:space="preserve"> h</w:t>
      </w:r>
      <w:r>
        <w:rPr>
          <w:rFonts w:ascii="Times New Roman" w:hAnsi="Times New Roman" w:cs="Times New Roman"/>
          <w:sz w:val="22"/>
          <w:szCs w:val="22"/>
          <w:lang w:val="id-ID"/>
        </w:rPr>
        <w:t xml:space="preserve">ingga didapatkan ekstrak kental. </w:t>
      </w:r>
    </w:p>
    <w:p w:rsidR="006F7BED" w:rsidRPr="00805835" w:rsidRDefault="006F7BED" w:rsidP="006F7BED">
      <w:pPr>
        <w:spacing w:after="0" w:line="240" w:lineRule="auto"/>
        <w:ind w:firstLine="720"/>
        <w:jc w:val="both"/>
        <w:rPr>
          <w:rFonts w:ascii="Times New Roman" w:hAnsi="Times New Roman" w:cs="Times New Roman"/>
          <w:sz w:val="22"/>
          <w:szCs w:val="22"/>
          <w:lang w:val="id-ID"/>
        </w:rPr>
      </w:pPr>
    </w:p>
    <w:p w:rsidR="006F7BED" w:rsidRPr="00805835" w:rsidRDefault="006F7BED" w:rsidP="006F7BED">
      <w:pPr>
        <w:spacing w:after="0" w:line="240" w:lineRule="auto"/>
        <w:ind w:firstLine="1843"/>
        <w:jc w:val="both"/>
        <w:rPr>
          <w:rFonts w:ascii="Times New Roman" w:hAnsi="Times New Roman" w:cs="Times New Roman"/>
          <w:sz w:val="22"/>
          <w:szCs w:val="22"/>
        </w:rPr>
      </w:pPr>
      <w:r w:rsidRPr="00805835">
        <w:rPr>
          <w:rFonts w:ascii="Times New Roman" w:hAnsi="Times New Roman" w:cs="Times New Roman"/>
          <w:b/>
          <w:sz w:val="22"/>
          <w:szCs w:val="22"/>
        </w:rPr>
        <w:t xml:space="preserve">Tabel </w:t>
      </w:r>
      <w:r>
        <w:rPr>
          <w:rFonts w:ascii="Times New Roman" w:hAnsi="Times New Roman" w:cs="Times New Roman"/>
          <w:b/>
          <w:sz w:val="22"/>
          <w:szCs w:val="22"/>
        </w:rPr>
        <w:t>1</w:t>
      </w:r>
      <w:r>
        <w:rPr>
          <w:rFonts w:ascii="Times New Roman" w:hAnsi="Times New Roman" w:cs="Times New Roman"/>
          <w:sz w:val="22"/>
          <w:szCs w:val="22"/>
        </w:rPr>
        <w:t xml:space="preserve">. </w:t>
      </w:r>
      <w:r w:rsidRPr="00805835">
        <w:rPr>
          <w:rFonts w:ascii="Times New Roman" w:hAnsi="Times New Roman" w:cs="Times New Roman"/>
          <w:sz w:val="22"/>
          <w:szCs w:val="22"/>
          <w:lang w:val="id-ID"/>
        </w:rPr>
        <w:t xml:space="preserve">Hasil </w:t>
      </w:r>
      <w:r>
        <w:rPr>
          <w:rFonts w:ascii="Times New Roman" w:hAnsi="Times New Roman" w:cs="Times New Roman"/>
          <w:sz w:val="22"/>
          <w:szCs w:val="22"/>
          <w:lang w:val="id-ID"/>
        </w:rPr>
        <w:t>Bobot Ekstrak</w:t>
      </w:r>
      <w:r>
        <w:rPr>
          <w:rFonts w:ascii="Times New Roman" w:hAnsi="Times New Roman" w:cs="Times New Roman"/>
          <w:sz w:val="22"/>
          <w:szCs w:val="22"/>
        </w:rPr>
        <w:t xml:space="preserve"> dan </w:t>
      </w:r>
      <w:r>
        <w:rPr>
          <w:rFonts w:ascii="Times New Roman" w:hAnsi="Times New Roman" w:cs="Times New Roman"/>
          <w:sz w:val="22"/>
          <w:szCs w:val="22"/>
          <w:lang w:val="id-ID"/>
        </w:rPr>
        <w:t xml:space="preserve">% Rendemen </w:t>
      </w:r>
    </w:p>
    <w:tbl>
      <w:tblPr>
        <w:tblW w:w="0" w:type="auto"/>
        <w:jc w:val="center"/>
        <w:tblBorders>
          <w:top w:val="single" w:sz="4" w:space="0" w:color="auto"/>
          <w:bottom w:val="single" w:sz="4" w:space="0" w:color="auto"/>
        </w:tblBorders>
        <w:tblLook w:val="04A0" w:firstRow="1" w:lastRow="0" w:firstColumn="1" w:lastColumn="0" w:noHBand="0" w:noVBand="1"/>
      </w:tblPr>
      <w:tblGrid>
        <w:gridCol w:w="1121"/>
        <w:gridCol w:w="1646"/>
        <w:gridCol w:w="1503"/>
      </w:tblGrid>
      <w:tr w:rsidR="006F7BED" w:rsidRPr="00805835" w:rsidTr="006F7BED">
        <w:trPr>
          <w:jc w:val="center"/>
        </w:trPr>
        <w:tc>
          <w:tcPr>
            <w:tcW w:w="1121" w:type="dxa"/>
            <w:tcBorders>
              <w:top w:val="single" w:sz="4" w:space="0" w:color="auto"/>
              <w:bottom w:val="single" w:sz="4" w:space="0" w:color="auto"/>
            </w:tcBorders>
            <w:shd w:val="clear" w:color="auto" w:fill="auto"/>
            <w:vAlign w:val="center"/>
          </w:tcPr>
          <w:p w:rsidR="006F7BED" w:rsidRPr="00805835" w:rsidRDefault="006F7BED" w:rsidP="001A167E">
            <w:pPr>
              <w:spacing w:after="0" w:line="240" w:lineRule="auto"/>
              <w:jc w:val="both"/>
              <w:rPr>
                <w:rFonts w:ascii="Times New Roman" w:hAnsi="Times New Roman" w:cs="Times New Roman"/>
                <w:b/>
                <w:sz w:val="22"/>
                <w:szCs w:val="22"/>
                <w:lang w:val="id-ID"/>
              </w:rPr>
            </w:pPr>
            <w:r w:rsidRPr="00805835">
              <w:rPr>
                <w:rFonts w:ascii="Times New Roman" w:hAnsi="Times New Roman" w:cs="Times New Roman"/>
                <w:b/>
                <w:sz w:val="22"/>
                <w:szCs w:val="22"/>
                <w:lang w:val="id-ID"/>
              </w:rPr>
              <w:t>Metode Ekstraksi</w:t>
            </w:r>
          </w:p>
        </w:tc>
        <w:tc>
          <w:tcPr>
            <w:tcW w:w="1646" w:type="dxa"/>
            <w:tcBorders>
              <w:top w:val="single" w:sz="4" w:space="0" w:color="auto"/>
              <w:bottom w:val="single" w:sz="4" w:space="0" w:color="auto"/>
            </w:tcBorders>
            <w:shd w:val="clear" w:color="auto" w:fill="auto"/>
            <w:vAlign w:val="center"/>
          </w:tcPr>
          <w:p w:rsidR="006F7BED" w:rsidRPr="00805835" w:rsidRDefault="006F7BED" w:rsidP="001A167E">
            <w:pPr>
              <w:spacing w:after="0" w:line="240" w:lineRule="auto"/>
              <w:jc w:val="both"/>
              <w:rPr>
                <w:rFonts w:ascii="Times New Roman" w:hAnsi="Times New Roman" w:cs="Times New Roman"/>
                <w:b/>
                <w:sz w:val="22"/>
                <w:szCs w:val="22"/>
                <w:lang w:val="id-ID"/>
              </w:rPr>
            </w:pPr>
            <w:r w:rsidRPr="00805835">
              <w:rPr>
                <w:rFonts w:ascii="Times New Roman" w:hAnsi="Times New Roman" w:cs="Times New Roman"/>
                <w:b/>
                <w:sz w:val="22"/>
                <w:szCs w:val="22"/>
                <w:lang w:val="id-ID"/>
              </w:rPr>
              <w:t>Ekstrak Kental (g)</w:t>
            </w:r>
          </w:p>
        </w:tc>
        <w:tc>
          <w:tcPr>
            <w:tcW w:w="1503" w:type="dxa"/>
            <w:tcBorders>
              <w:top w:val="single" w:sz="4" w:space="0" w:color="auto"/>
              <w:bottom w:val="single" w:sz="4" w:space="0" w:color="auto"/>
            </w:tcBorders>
            <w:shd w:val="clear" w:color="auto" w:fill="auto"/>
            <w:vAlign w:val="center"/>
          </w:tcPr>
          <w:p w:rsidR="006F7BED" w:rsidRPr="00805835" w:rsidRDefault="006F7BED" w:rsidP="001A167E">
            <w:pPr>
              <w:spacing w:after="0" w:line="240" w:lineRule="auto"/>
              <w:jc w:val="both"/>
              <w:rPr>
                <w:rFonts w:ascii="Times New Roman" w:hAnsi="Times New Roman" w:cs="Times New Roman"/>
                <w:b/>
                <w:sz w:val="22"/>
                <w:szCs w:val="22"/>
                <w:lang w:val="id-ID"/>
              </w:rPr>
            </w:pPr>
            <w:r w:rsidRPr="00805835">
              <w:rPr>
                <w:rFonts w:ascii="Times New Roman" w:hAnsi="Times New Roman" w:cs="Times New Roman"/>
                <w:b/>
                <w:sz w:val="22"/>
                <w:szCs w:val="22"/>
                <w:lang w:val="id-ID"/>
              </w:rPr>
              <w:t>Rendemen (%)</w:t>
            </w:r>
          </w:p>
        </w:tc>
      </w:tr>
      <w:tr w:rsidR="006F7BED" w:rsidRPr="00805835" w:rsidTr="006F7BED">
        <w:trPr>
          <w:jc w:val="center"/>
        </w:trPr>
        <w:tc>
          <w:tcPr>
            <w:tcW w:w="1121" w:type="dxa"/>
            <w:tcBorders>
              <w:top w:val="single" w:sz="4" w:space="0" w:color="auto"/>
            </w:tcBorders>
            <w:shd w:val="clear" w:color="auto" w:fill="auto"/>
            <w:vAlign w:val="center"/>
          </w:tcPr>
          <w:p w:rsidR="006F7BED" w:rsidRPr="00805835" w:rsidRDefault="006F7BED" w:rsidP="001A167E">
            <w:pPr>
              <w:spacing w:after="0" w:line="240" w:lineRule="auto"/>
              <w:jc w:val="both"/>
              <w:rPr>
                <w:rFonts w:ascii="Times New Roman" w:hAnsi="Times New Roman" w:cs="Times New Roman"/>
                <w:sz w:val="22"/>
                <w:szCs w:val="22"/>
                <w:lang w:val="id-ID"/>
              </w:rPr>
            </w:pPr>
            <w:r w:rsidRPr="00805835">
              <w:rPr>
                <w:rFonts w:ascii="Times New Roman" w:hAnsi="Times New Roman" w:cs="Times New Roman"/>
                <w:sz w:val="22"/>
                <w:szCs w:val="22"/>
                <w:lang w:val="id-ID"/>
              </w:rPr>
              <w:t>Maserasi</w:t>
            </w:r>
          </w:p>
        </w:tc>
        <w:tc>
          <w:tcPr>
            <w:tcW w:w="1646" w:type="dxa"/>
            <w:tcBorders>
              <w:top w:val="single" w:sz="4" w:space="0" w:color="auto"/>
            </w:tcBorders>
            <w:shd w:val="clear" w:color="auto" w:fill="auto"/>
            <w:vAlign w:val="center"/>
          </w:tcPr>
          <w:p w:rsidR="006F7BED" w:rsidRPr="00805835" w:rsidRDefault="006F7BED" w:rsidP="006F7BED">
            <w:pPr>
              <w:spacing w:after="0" w:line="240" w:lineRule="auto"/>
              <w:jc w:val="both"/>
              <w:rPr>
                <w:rFonts w:ascii="Times New Roman" w:hAnsi="Times New Roman" w:cs="Times New Roman"/>
                <w:sz w:val="22"/>
                <w:szCs w:val="22"/>
                <w:lang w:val="id-ID"/>
              </w:rPr>
            </w:pPr>
            <w:r>
              <w:rPr>
                <w:rFonts w:ascii="Times New Roman" w:hAnsi="Times New Roman" w:cs="Times New Roman"/>
                <w:sz w:val="22"/>
                <w:szCs w:val="22"/>
                <w:lang w:val="id-ID"/>
              </w:rPr>
              <w:t>56</w:t>
            </w:r>
          </w:p>
        </w:tc>
        <w:tc>
          <w:tcPr>
            <w:tcW w:w="1503" w:type="dxa"/>
            <w:tcBorders>
              <w:top w:val="single" w:sz="4" w:space="0" w:color="auto"/>
            </w:tcBorders>
            <w:shd w:val="clear" w:color="auto" w:fill="auto"/>
            <w:vAlign w:val="center"/>
          </w:tcPr>
          <w:p w:rsidR="006F7BED" w:rsidRPr="006F7BED" w:rsidRDefault="006F7BED" w:rsidP="006F7BED">
            <w:pPr>
              <w:spacing w:after="0" w:line="240" w:lineRule="auto"/>
              <w:jc w:val="both"/>
              <w:rPr>
                <w:rFonts w:ascii="Times New Roman" w:hAnsi="Times New Roman" w:cs="Times New Roman"/>
                <w:sz w:val="22"/>
                <w:szCs w:val="22"/>
              </w:rPr>
            </w:pPr>
            <w:r>
              <w:rPr>
                <w:rFonts w:ascii="Times New Roman" w:hAnsi="Times New Roman" w:cs="Times New Roman"/>
                <w:sz w:val="22"/>
                <w:szCs w:val="22"/>
                <w:lang w:val="id-ID"/>
              </w:rPr>
              <w:t>11</w:t>
            </w:r>
            <w:r w:rsidRPr="00805835">
              <w:rPr>
                <w:rFonts w:ascii="Times New Roman" w:hAnsi="Times New Roman" w:cs="Times New Roman"/>
                <w:sz w:val="22"/>
                <w:szCs w:val="22"/>
                <w:lang w:val="id-ID"/>
              </w:rPr>
              <w:t>,</w:t>
            </w:r>
            <w:r>
              <w:rPr>
                <w:rFonts w:ascii="Times New Roman" w:hAnsi="Times New Roman" w:cs="Times New Roman"/>
                <w:sz w:val="22"/>
                <w:szCs w:val="22"/>
              </w:rPr>
              <w:t>2</w:t>
            </w:r>
          </w:p>
        </w:tc>
      </w:tr>
    </w:tbl>
    <w:p w:rsidR="006F7BED" w:rsidRDefault="006F7BED" w:rsidP="006F7BED">
      <w:pPr>
        <w:spacing w:after="0" w:line="240" w:lineRule="auto"/>
        <w:ind w:firstLine="567"/>
        <w:jc w:val="both"/>
        <w:rPr>
          <w:rFonts w:ascii="Times New Roman" w:hAnsi="Times New Roman" w:cs="Times New Roman"/>
          <w:sz w:val="22"/>
          <w:szCs w:val="22"/>
          <w:lang w:val="id-ID"/>
        </w:rPr>
      </w:pPr>
    </w:p>
    <w:p w:rsidR="002A5082" w:rsidRPr="002A5082" w:rsidRDefault="002A5082" w:rsidP="002A5082">
      <w:pPr>
        <w:widowControl w:val="0"/>
        <w:autoSpaceDE w:val="0"/>
        <w:autoSpaceDN w:val="0"/>
        <w:adjustRightInd w:val="0"/>
        <w:spacing w:line="240" w:lineRule="auto"/>
        <w:ind w:firstLine="426"/>
        <w:jc w:val="both"/>
        <w:rPr>
          <w:rFonts w:ascii="Times New Roman" w:hAnsi="Times New Roman"/>
          <w:sz w:val="22"/>
          <w:szCs w:val="22"/>
        </w:rPr>
      </w:pPr>
      <w:r w:rsidRPr="002A5082">
        <w:rPr>
          <w:rFonts w:ascii="Times New Roman" w:hAnsi="Times New Roman"/>
          <w:bCs/>
          <w:sz w:val="22"/>
          <w:szCs w:val="22"/>
        </w:rPr>
        <w:t>Berikut hasil penelitian uji daya hambat ekstrak etanol kulit buah matoa (</w:t>
      </w:r>
      <w:r w:rsidRPr="002A5082">
        <w:rPr>
          <w:rFonts w:ascii="Times New Roman" w:hAnsi="Times New Roman"/>
          <w:bCs/>
          <w:i/>
          <w:sz w:val="22"/>
          <w:szCs w:val="22"/>
        </w:rPr>
        <w:t xml:space="preserve">Pometia pinnata </w:t>
      </w:r>
      <w:r w:rsidRPr="002A5082">
        <w:rPr>
          <w:rFonts w:ascii="Times New Roman" w:hAnsi="Times New Roman"/>
          <w:bCs/>
          <w:iCs/>
          <w:sz w:val="22"/>
          <w:szCs w:val="22"/>
        </w:rPr>
        <w:t>J. R&amp; G Forst</w:t>
      </w:r>
      <w:r w:rsidRPr="002A5082">
        <w:rPr>
          <w:rFonts w:ascii="Times New Roman" w:hAnsi="Times New Roman"/>
          <w:bCs/>
          <w:sz w:val="22"/>
          <w:szCs w:val="22"/>
        </w:rPr>
        <w:t xml:space="preserve">) </w:t>
      </w:r>
      <w:r w:rsidRPr="002A5082">
        <w:rPr>
          <w:rFonts w:ascii="Times New Roman" w:hAnsi="Times New Roman"/>
          <w:sz w:val="22"/>
          <w:szCs w:val="22"/>
        </w:rPr>
        <w:t xml:space="preserve">terhadap pertumbuhan bakteri </w:t>
      </w:r>
      <w:r w:rsidRPr="002A5082">
        <w:rPr>
          <w:rFonts w:ascii="Times New Roman" w:hAnsi="Times New Roman"/>
          <w:i/>
          <w:iCs/>
          <w:sz w:val="22"/>
          <w:szCs w:val="22"/>
        </w:rPr>
        <w:t>Staphylococcus aureus</w:t>
      </w:r>
      <w:r w:rsidRPr="002A5082">
        <w:rPr>
          <w:rFonts w:ascii="Times New Roman" w:hAnsi="Times New Roman"/>
          <w:sz w:val="22"/>
          <w:szCs w:val="22"/>
        </w:rPr>
        <w:t>.</w:t>
      </w:r>
    </w:p>
    <w:p w:rsidR="00232995" w:rsidRPr="00805835" w:rsidRDefault="00232995" w:rsidP="000D4DDA">
      <w:pPr>
        <w:spacing w:after="0" w:line="240" w:lineRule="auto"/>
        <w:ind w:firstLine="567"/>
        <w:jc w:val="center"/>
        <w:rPr>
          <w:rFonts w:ascii="Times New Roman" w:hAnsi="Times New Roman" w:cs="Times New Roman"/>
          <w:sz w:val="22"/>
          <w:szCs w:val="22"/>
        </w:rPr>
      </w:pPr>
    </w:p>
    <w:p w:rsidR="003E30D2" w:rsidRDefault="003E30D2" w:rsidP="000D4DDA">
      <w:pPr>
        <w:spacing w:after="0" w:line="240" w:lineRule="auto"/>
        <w:ind w:left="2977" w:hanging="851"/>
        <w:jc w:val="center"/>
        <w:rPr>
          <w:rFonts w:ascii="Times New Roman" w:hAnsi="Times New Roman" w:cs="Times New Roman"/>
          <w:b/>
          <w:sz w:val="22"/>
          <w:szCs w:val="22"/>
        </w:rPr>
      </w:pPr>
    </w:p>
    <w:p w:rsidR="003E30D2" w:rsidRDefault="003E30D2" w:rsidP="000D4DDA">
      <w:pPr>
        <w:spacing w:after="0" w:line="240" w:lineRule="auto"/>
        <w:ind w:left="2977" w:hanging="851"/>
        <w:jc w:val="center"/>
        <w:rPr>
          <w:rFonts w:ascii="Times New Roman" w:hAnsi="Times New Roman" w:cs="Times New Roman"/>
          <w:b/>
          <w:sz w:val="22"/>
          <w:szCs w:val="22"/>
        </w:rPr>
      </w:pPr>
    </w:p>
    <w:p w:rsidR="003E30D2" w:rsidRDefault="003E30D2" w:rsidP="000D4DDA">
      <w:pPr>
        <w:spacing w:after="0" w:line="240" w:lineRule="auto"/>
        <w:ind w:left="2977" w:hanging="851"/>
        <w:jc w:val="center"/>
        <w:rPr>
          <w:rFonts w:ascii="Times New Roman" w:hAnsi="Times New Roman" w:cs="Times New Roman"/>
          <w:b/>
          <w:sz w:val="22"/>
          <w:szCs w:val="22"/>
        </w:rPr>
      </w:pPr>
    </w:p>
    <w:p w:rsidR="00805835" w:rsidRDefault="00805835" w:rsidP="000D4DDA">
      <w:pPr>
        <w:spacing w:after="0" w:line="240" w:lineRule="auto"/>
        <w:ind w:left="2977" w:hanging="851"/>
        <w:jc w:val="center"/>
        <w:rPr>
          <w:rFonts w:ascii="Times New Roman" w:hAnsi="Times New Roman" w:cs="Times New Roman"/>
          <w:sz w:val="22"/>
          <w:szCs w:val="22"/>
        </w:rPr>
      </w:pPr>
      <w:r w:rsidRPr="00805835">
        <w:rPr>
          <w:rFonts w:ascii="Times New Roman" w:hAnsi="Times New Roman" w:cs="Times New Roman"/>
          <w:b/>
          <w:sz w:val="22"/>
          <w:szCs w:val="22"/>
        </w:rPr>
        <w:lastRenderedPageBreak/>
        <w:t xml:space="preserve">Tabel </w:t>
      </w:r>
      <w:r w:rsidR="003E30D2">
        <w:rPr>
          <w:rFonts w:ascii="Times New Roman" w:hAnsi="Times New Roman" w:cs="Times New Roman"/>
          <w:b/>
          <w:sz w:val="22"/>
          <w:szCs w:val="22"/>
        </w:rPr>
        <w:t>2</w:t>
      </w:r>
      <w:r w:rsidR="002A5082">
        <w:rPr>
          <w:rFonts w:ascii="Times New Roman" w:hAnsi="Times New Roman" w:cs="Times New Roman"/>
          <w:sz w:val="22"/>
          <w:szCs w:val="22"/>
        </w:rPr>
        <w:t xml:space="preserve">. Rata-rata diameter zona hambat ekstrak etanol kulit buat matoa terhadap bakteri </w:t>
      </w:r>
      <w:r w:rsidR="002A5082" w:rsidRPr="000D4DDA">
        <w:rPr>
          <w:rFonts w:ascii="Times New Roman" w:hAnsi="Times New Roman" w:cs="Times New Roman"/>
          <w:i/>
          <w:sz w:val="22"/>
          <w:szCs w:val="22"/>
        </w:rPr>
        <w:t>Staphyloccocus aureus</w:t>
      </w:r>
    </w:p>
    <w:tbl>
      <w:tblPr>
        <w:tblStyle w:val="TableGrid"/>
        <w:tblW w:w="0" w:type="auto"/>
        <w:tblInd w:w="720" w:type="dxa"/>
        <w:tblLook w:val="04A0" w:firstRow="1" w:lastRow="0" w:firstColumn="1" w:lastColumn="0" w:noHBand="0" w:noVBand="1"/>
      </w:tblPr>
      <w:tblGrid>
        <w:gridCol w:w="1383"/>
        <w:gridCol w:w="1342"/>
        <w:gridCol w:w="1240"/>
        <w:gridCol w:w="1079"/>
        <w:gridCol w:w="1128"/>
        <w:gridCol w:w="1031"/>
      </w:tblGrid>
      <w:tr w:rsidR="002A5082" w:rsidRPr="002A5082" w:rsidTr="001A167E">
        <w:trPr>
          <w:trHeight w:val="393"/>
        </w:trPr>
        <w:tc>
          <w:tcPr>
            <w:tcW w:w="1383" w:type="dxa"/>
            <w:vMerge w:val="restart"/>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Replikasi</w:t>
            </w:r>
          </w:p>
        </w:tc>
        <w:tc>
          <w:tcPr>
            <w:tcW w:w="5820" w:type="dxa"/>
            <w:gridSpan w:val="5"/>
            <w:tcBorders>
              <w:left w:val="nil"/>
              <w:right w:val="nil"/>
            </w:tcBorders>
            <w:vAlign w:val="center"/>
          </w:tcPr>
          <w:p w:rsidR="002A5082" w:rsidRPr="002A5082" w:rsidRDefault="002A5082" w:rsidP="001A167E">
            <w:pPr>
              <w:widowControl w:val="0"/>
              <w:autoSpaceDE w:val="0"/>
              <w:autoSpaceDN w:val="0"/>
              <w:adjustRightInd w:val="0"/>
              <w:spacing w:line="240" w:lineRule="auto"/>
              <w:jc w:val="center"/>
              <w:rPr>
                <w:rFonts w:ascii="Times New Roman" w:hAnsi="Times New Roman"/>
                <w:b/>
                <w:sz w:val="22"/>
                <w:szCs w:val="22"/>
              </w:rPr>
            </w:pPr>
            <w:r w:rsidRPr="002A5082">
              <w:rPr>
                <w:rFonts w:ascii="Times New Roman" w:hAnsi="Times New Roman"/>
                <w:b/>
                <w:sz w:val="22"/>
                <w:szCs w:val="22"/>
              </w:rPr>
              <w:t>Diameter Daerah Hambat (cm)</w:t>
            </w:r>
          </w:p>
        </w:tc>
      </w:tr>
      <w:tr w:rsidR="002A5082" w:rsidRPr="002A5082" w:rsidTr="002A5082">
        <w:trPr>
          <w:trHeight w:val="738"/>
        </w:trPr>
        <w:tc>
          <w:tcPr>
            <w:tcW w:w="1383" w:type="dxa"/>
            <w:vMerge/>
            <w:tcBorders>
              <w:left w:val="nil"/>
              <w:right w:val="nil"/>
            </w:tcBorders>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p>
        </w:tc>
        <w:tc>
          <w:tcPr>
            <w:tcW w:w="1342" w:type="dxa"/>
            <w:vMerge w:val="restart"/>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Kontrol (+) Amoxisillin Injeksi</w:t>
            </w:r>
          </w:p>
        </w:tc>
        <w:tc>
          <w:tcPr>
            <w:tcW w:w="1240" w:type="dxa"/>
            <w:vMerge w:val="restart"/>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Kontrol (-) Etanol</w:t>
            </w:r>
          </w:p>
        </w:tc>
        <w:tc>
          <w:tcPr>
            <w:tcW w:w="3238" w:type="dxa"/>
            <w:gridSpan w:val="3"/>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Konsentrasi Ekstrak Etanol Kulit Buah Matoa</w:t>
            </w:r>
          </w:p>
        </w:tc>
      </w:tr>
      <w:tr w:rsidR="002A5082" w:rsidRPr="002A5082" w:rsidTr="002A5082">
        <w:trPr>
          <w:trHeight w:val="375"/>
        </w:trPr>
        <w:tc>
          <w:tcPr>
            <w:tcW w:w="1383" w:type="dxa"/>
            <w:vMerge/>
            <w:tcBorders>
              <w:left w:val="nil"/>
              <w:right w:val="nil"/>
            </w:tcBorders>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p>
        </w:tc>
        <w:tc>
          <w:tcPr>
            <w:tcW w:w="1342" w:type="dxa"/>
            <w:vMerge/>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p>
        </w:tc>
        <w:tc>
          <w:tcPr>
            <w:tcW w:w="1240" w:type="dxa"/>
            <w:vMerge/>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p>
        </w:tc>
        <w:tc>
          <w:tcPr>
            <w:tcW w:w="1079"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20%</w:t>
            </w:r>
          </w:p>
        </w:tc>
        <w:tc>
          <w:tcPr>
            <w:tcW w:w="1128"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40%</w:t>
            </w:r>
          </w:p>
        </w:tc>
        <w:tc>
          <w:tcPr>
            <w:tcW w:w="1031"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60%</w:t>
            </w:r>
          </w:p>
        </w:tc>
      </w:tr>
      <w:tr w:rsidR="002A5082" w:rsidRPr="002A5082" w:rsidTr="002A5082">
        <w:trPr>
          <w:trHeight w:val="393"/>
        </w:trPr>
        <w:tc>
          <w:tcPr>
            <w:tcW w:w="1383"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1</w:t>
            </w:r>
          </w:p>
        </w:tc>
        <w:tc>
          <w:tcPr>
            <w:tcW w:w="1342"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1,09</w:t>
            </w:r>
          </w:p>
        </w:tc>
        <w:tc>
          <w:tcPr>
            <w:tcW w:w="1240"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w:t>
            </w:r>
          </w:p>
        </w:tc>
        <w:tc>
          <w:tcPr>
            <w:tcW w:w="1079"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0,67</w:t>
            </w:r>
          </w:p>
        </w:tc>
        <w:tc>
          <w:tcPr>
            <w:tcW w:w="1128"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1,08</w:t>
            </w:r>
          </w:p>
        </w:tc>
        <w:tc>
          <w:tcPr>
            <w:tcW w:w="1031"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0,80</w:t>
            </w:r>
          </w:p>
        </w:tc>
      </w:tr>
      <w:tr w:rsidR="002A5082" w:rsidRPr="002A5082" w:rsidTr="002A5082">
        <w:trPr>
          <w:trHeight w:val="393"/>
        </w:trPr>
        <w:tc>
          <w:tcPr>
            <w:tcW w:w="1383"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2</w:t>
            </w:r>
          </w:p>
        </w:tc>
        <w:tc>
          <w:tcPr>
            <w:tcW w:w="1342"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1,03</w:t>
            </w:r>
          </w:p>
        </w:tc>
        <w:tc>
          <w:tcPr>
            <w:tcW w:w="1240"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w:t>
            </w:r>
          </w:p>
        </w:tc>
        <w:tc>
          <w:tcPr>
            <w:tcW w:w="1079"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0,66</w:t>
            </w:r>
          </w:p>
        </w:tc>
        <w:tc>
          <w:tcPr>
            <w:tcW w:w="1128"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0,66</w:t>
            </w:r>
          </w:p>
        </w:tc>
        <w:tc>
          <w:tcPr>
            <w:tcW w:w="1031"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0,82</w:t>
            </w:r>
          </w:p>
        </w:tc>
      </w:tr>
      <w:tr w:rsidR="002A5082" w:rsidRPr="002A5082" w:rsidTr="002A5082">
        <w:trPr>
          <w:trHeight w:val="387"/>
        </w:trPr>
        <w:tc>
          <w:tcPr>
            <w:tcW w:w="1383"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3</w:t>
            </w:r>
          </w:p>
        </w:tc>
        <w:tc>
          <w:tcPr>
            <w:tcW w:w="1342"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0,92</w:t>
            </w:r>
          </w:p>
        </w:tc>
        <w:tc>
          <w:tcPr>
            <w:tcW w:w="1240"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w:t>
            </w:r>
          </w:p>
        </w:tc>
        <w:tc>
          <w:tcPr>
            <w:tcW w:w="1079"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0,65</w:t>
            </w:r>
          </w:p>
        </w:tc>
        <w:tc>
          <w:tcPr>
            <w:tcW w:w="1128"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0,74</w:t>
            </w:r>
          </w:p>
        </w:tc>
        <w:tc>
          <w:tcPr>
            <w:tcW w:w="1031"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sz w:val="22"/>
                <w:szCs w:val="22"/>
              </w:rPr>
            </w:pPr>
            <w:r w:rsidRPr="002A5082">
              <w:rPr>
                <w:rFonts w:ascii="Times New Roman" w:hAnsi="Times New Roman"/>
                <w:sz w:val="22"/>
                <w:szCs w:val="22"/>
              </w:rPr>
              <w:t>0,69</w:t>
            </w:r>
          </w:p>
        </w:tc>
      </w:tr>
      <w:tr w:rsidR="002A5082" w:rsidRPr="002A5082" w:rsidTr="002A5082">
        <w:trPr>
          <w:trHeight w:val="393"/>
        </w:trPr>
        <w:tc>
          <w:tcPr>
            <w:tcW w:w="1383"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Jumlah</w:t>
            </w:r>
          </w:p>
        </w:tc>
        <w:tc>
          <w:tcPr>
            <w:tcW w:w="1342"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3,04</w:t>
            </w:r>
          </w:p>
        </w:tc>
        <w:tc>
          <w:tcPr>
            <w:tcW w:w="1240" w:type="dxa"/>
            <w:tcBorders>
              <w:left w:val="nil"/>
              <w:right w:val="nil"/>
            </w:tcBorders>
            <w:shd w:val="clear" w:color="auto" w:fill="FFFFFF" w:themeFill="background1"/>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1,80</w:t>
            </w:r>
          </w:p>
        </w:tc>
        <w:tc>
          <w:tcPr>
            <w:tcW w:w="1079"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1,98</w:t>
            </w:r>
          </w:p>
        </w:tc>
        <w:tc>
          <w:tcPr>
            <w:tcW w:w="1128"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2,48</w:t>
            </w:r>
          </w:p>
        </w:tc>
        <w:tc>
          <w:tcPr>
            <w:tcW w:w="1031"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2,31</w:t>
            </w:r>
          </w:p>
        </w:tc>
      </w:tr>
      <w:tr w:rsidR="002A5082" w:rsidRPr="002A5082" w:rsidTr="002A5082">
        <w:trPr>
          <w:trHeight w:val="393"/>
        </w:trPr>
        <w:tc>
          <w:tcPr>
            <w:tcW w:w="1383"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Rata-rata</w:t>
            </w:r>
          </w:p>
        </w:tc>
        <w:tc>
          <w:tcPr>
            <w:tcW w:w="1342"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1,01</w:t>
            </w:r>
          </w:p>
        </w:tc>
        <w:tc>
          <w:tcPr>
            <w:tcW w:w="1240"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0,60</w:t>
            </w:r>
          </w:p>
        </w:tc>
        <w:tc>
          <w:tcPr>
            <w:tcW w:w="1079"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0,66</w:t>
            </w:r>
          </w:p>
        </w:tc>
        <w:tc>
          <w:tcPr>
            <w:tcW w:w="1128"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0,83</w:t>
            </w:r>
          </w:p>
        </w:tc>
        <w:tc>
          <w:tcPr>
            <w:tcW w:w="1031" w:type="dxa"/>
            <w:tcBorders>
              <w:left w:val="nil"/>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0,77</w:t>
            </w:r>
          </w:p>
        </w:tc>
      </w:tr>
      <w:tr w:rsidR="002A5082" w:rsidRPr="002A5082" w:rsidTr="002A5082">
        <w:trPr>
          <w:trHeight w:val="393"/>
        </w:trPr>
        <w:tc>
          <w:tcPr>
            <w:tcW w:w="1383" w:type="dxa"/>
            <w:tcBorders>
              <w:left w:val="nil"/>
              <w:bottom w:val="single" w:sz="4" w:space="0" w:color="auto"/>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SD</w:t>
            </w:r>
          </w:p>
        </w:tc>
        <w:tc>
          <w:tcPr>
            <w:tcW w:w="1342" w:type="dxa"/>
            <w:tcBorders>
              <w:left w:val="nil"/>
              <w:bottom w:val="single" w:sz="4" w:space="0" w:color="auto"/>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 0,086</w:t>
            </w:r>
          </w:p>
        </w:tc>
        <w:tc>
          <w:tcPr>
            <w:tcW w:w="1240" w:type="dxa"/>
            <w:tcBorders>
              <w:left w:val="nil"/>
              <w:bottom w:val="single" w:sz="4" w:space="0" w:color="auto"/>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 0</w:t>
            </w:r>
          </w:p>
        </w:tc>
        <w:tc>
          <w:tcPr>
            <w:tcW w:w="1079" w:type="dxa"/>
            <w:tcBorders>
              <w:left w:val="nil"/>
              <w:bottom w:val="single" w:sz="4" w:space="0" w:color="auto"/>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 0,01</w:t>
            </w:r>
          </w:p>
        </w:tc>
        <w:tc>
          <w:tcPr>
            <w:tcW w:w="1128" w:type="dxa"/>
            <w:tcBorders>
              <w:left w:val="nil"/>
              <w:bottom w:val="single" w:sz="4" w:space="0" w:color="auto"/>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 0,222</w:t>
            </w:r>
          </w:p>
        </w:tc>
        <w:tc>
          <w:tcPr>
            <w:tcW w:w="1031" w:type="dxa"/>
            <w:tcBorders>
              <w:left w:val="nil"/>
              <w:bottom w:val="single" w:sz="4" w:space="0" w:color="auto"/>
              <w:right w:val="nil"/>
            </w:tcBorders>
            <w:vAlign w:val="center"/>
          </w:tcPr>
          <w:p w:rsidR="002A5082" w:rsidRPr="002A5082" w:rsidRDefault="002A5082" w:rsidP="001A167E">
            <w:pPr>
              <w:widowControl w:val="0"/>
              <w:autoSpaceDE w:val="0"/>
              <w:autoSpaceDN w:val="0"/>
              <w:adjustRightInd w:val="0"/>
              <w:spacing w:line="240" w:lineRule="auto"/>
              <w:rPr>
                <w:rFonts w:ascii="Times New Roman" w:hAnsi="Times New Roman"/>
                <w:b/>
                <w:sz w:val="22"/>
                <w:szCs w:val="22"/>
              </w:rPr>
            </w:pPr>
            <w:r w:rsidRPr="002A5082">
              <w:rPr>
                <w:rFonts w:ascii="Times New Roman" w:hAnsi="Times New Roman"/>
                <w:b/>
                <w:sz w:val="22"/>
                <w:szCs w:val="22"/>
              </w:rPr>
              <w:t>± 0,07</w:t>
            </w:r>
          </w:p>
        </w:tc>
      </w:tr>
    </w:tbl>
    <w:p w:rsidR="002A5082" w:rsidRPr="002A5082" w:rsidRDefault="002A5082" w:rsidP="002A5082">
      <w:pPr>
        <w:widowControl w:val="0"/>
        <w:autoSpaceDE w:val="0"/>
        <w:autoSpaceDN w:val="0"/>
        <w:adjustRightInd w:val="0"/>
        <w:spacing w:after="0" w:line="240" w:lineRule="auto"/>
        <w:ind w:firstLine="720"/>
        <w:rPr>
          <w:rFonts w:ascii="Times New Roman" w:hAnsi="Times New Roman"/>
          <w:sz w:val="22"/>
          <w:szCs w:val="22"/>
        </w:rPr>
      </w:pPr>
      <w:r w:rsidRPr="002A5082">
        <w:rPr>
          <w:rFonts w:ascii="Times New Roman" w:hAnsi="Times New Roman"/>
          <w:sz w:val="22"/>
          <w:szCs w:val="22"/>
        </w:rPr>
        <w:t>Keterangan: Diameter Cetak Lubang 0</w:t>
      </w:r>
      <w:proofErr w:type="gramStart"/>
      <w:r w:rsidRPr="002A5082">
        <w:rPr>
          <w:rFonts w:ascii="Times New Roman" w:hAnsi="Times New Roman"/>
          <w:sz w:val="22"/>
          <w:szCs w:val="22"/>
        </w:rPr>
        <w:t>,60</w:t>
      </w:r>
      <w:proofErr w:type="gramEnd"/>
      <w:r w:rsidRPr="002A5082">
        <w:rPr>
          <w:rFonts w:ascii="Times New Roman" w:hAnsi="Times New Roman"/>
          <w:sz w:val="22"/>
          <w:szCs w:val="22"/>
        </w:rPr>
        <w:t xml:space="preserve"> cm</w:t>
      </w:r>
    </w:p>
    <w:p w:rsidR="002A5082" w:rsidRDefault="002A5082" w:rsidP="00805835">
      <w:pPr>
        <w:jc w:val="center"/>
        <w:rPr>
          <w:rFonts w:ascii="Times New Roman" w:hAnsi="Times New Roman" w:cs="Times New Roman"/>
          <w:b/>
          <w:sz w:val="22"/>
          <w:szCs w:val="22"/>
        </w:rPr>
      </w:pPr>
    </w:p>
    <w:p w:rsidR="002A5082" w:rsidRDefault="002A5082" w:rsidP="00805835">
      <w:pPr>
        <w:jc w:val="center"/>
        <w:rPr>
          <w:rFonts w:ascii="Times New Roman" w:hAnsi="Times New Roman" w:cs="Times New Roman"/>
          <w:b/>
          <w:sz w:val="22"/>
          <w:szCs w:val="22"/>
        </w:rPr>
      </w:pPr>
      <w:r w:rsidRPr="00B659B8">
        <w:rPr>
          <w:rFonts w:ascii="Times New Roman" w:hAnsi="Times New Roman"/>
          <w:noProof/>
        </w:rPr>
        <w:drawing>
          <wp:inline distT="0" distB="0" distL="0" distR="0" wp14:anchorId="3F10F91B" wp14:editId="09316930">
            <wp:extent cx="4688006" cy="2081283"/>
            <wp:effectExtent l="0" t="0" r="1778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5082" w:rsidRDefault="002A5082" w:rsidP="002A5082">
      <w:pPr>
        <w:spacing w:after="0" w:line="240" w:lineRule="auto"/>
        <w:jc w:val="center"/>
        <w:rPr>
          <w:rFonts w:ascii="Times New Roman" w:hAnsi="Times New Roman" w:cs="Times New Roman"/>
          <w:sz w:val="22"/>
          <w:szCs w:val="22"/>
        </w:rPr>
      </w:pPr>
      <w:r w:rsidRPr="00232995">
        <w:rPr>
          <w:rFonts w:ascii="Times New Roman" w:hAnsi="Times New Roman" w:cs="Times New Roman"/>
          <w:b/>
          <w:sz w:val="22"/>
          <w:szCs w:val="22"/>
        </w:rPr>
        <w:t>Gambar 1</w:t>
      </w:r>
      <w:r>
        <w:rPr>
          <w:rFonts w:ascii="Times New Roman" w:hAnsi="Times New Roman" w:cs="Times New Roman"/>
          <w:sz w:val="22"/>
          <w:szCs w:val="22"/>
        </w:rPr>
        <w:t xml:space="preserve">. </w:t>
      </w:r>
      <w:r>
        <w:rPr>
          <w:rFonts w:ascii="Times New Roman" w:hAnsi="Times New Roman" w:cs="Times New Roman"/>
          <w:sz w:val="22"/>
          <w:szCs w:val="22"/>
        </w:rPr>
        <w:t xml:space="preserve">Grafik Diameter Hambat Ekstrak Etanol Kulit Buah Matoa, Kontrol Positif dan Kontrol </w:t>
      </w:r>
      <w:proofErr w:type="gramStart"/>
      <w:r>
        <w:rPr>
          <w:rFonts w:ascii="Times New Roman" w:hAnsi="Times New Roman" w:cs="Times New Roman"/>
          <w:sz w:val="22"/>
          <w:szCs w:val="22"/>
        </w:rPr>
        <w:t xml:space="preserve">Negatif </w:t>
      </w:r>
      <w:r w:rsidRPr="00805835">
        <w:rPr>
          <w:rFonts w:ascii="Times New Roman" w:hAnsi="Times New Roman" w:cs="Times New Roman"/>
          <w:sz w:val="22"/>
          <w:szCs w:val="22"/>
        </w:rPr>
        <w:t xml:space="preserve"> terhadap</w:t>
      </w:r>
      <w:proofErr w:type="gramEnd"/>
      <w:r w:rsidRPr="00805835">
        <w:rPr>
          <w:rFonts w:ascii="Times New Roman" w:hAnsi="Times New Roman" w:cs="Times New Roman"/>
          <w:sz w:val="22"/>
          <w:szCs w:val="22"/>
        </w:rPr>
        <w:t xml:space="preserve"> </w:t>
      </w:r>
      <w:r w:rsidRPr="00805835">
        <w:rPr>
          <w:rFonts w:ascii="Times New Roman" w:hAnsi="Times New Roman" w:cs="Times New Roman"/>
          <w:i/>
          <w:sz w:val="22"/>
          <w:szCs w:val="22"/>
        </w:rPr>
        <w:t>Staphylococcus aureus</w:t>
      </w:r>
      <w:r w:rsidRPr="00805835">
        <w:rPr>
          <w:rFonts w:ascii="Times New Roman" w:hAnsi="Times New Roman" w:cs="Times New Roman"/>
          <w:sz w:val="22"/>
          <w:szCs w:val="22"/>
          <w:lang w:val="id-ID"/>
        </w:rPr>
        <w:t>.</w:t>
      </w:r>
    </w:p>
    <w:p w:rsidR="002A5082" w:rsidRDefault="002A5082" w:rsidP="00232995">
      <w:pPr>
        <w:spacing w:after="0" w:line="240" w:lineRule="auto"/>
        <w:ind w:firstLine="567"/>
        <w:jc w:val="both"/>
        <w:rPr>
          <w:rFonts w:ascii="Times New Roman" w:hAnsi="Times New Roman" w:cs="Times New Roman"/>
          <w:sz w:val="22"/>
          <w:szCs w:val="22"/>
          <w:lang w:val="id-ID"/>
        </w:rPr>
      </w:pPr>
    </w:p>
    <w:p w:rsidR="00805835" w:rsidRDefault="00805835" w:rsidP="00232995">
      <w:pPr>
        <w:spacing w:after="0" w:line="240" w:lineRule="auto"/>
        <w:ind w:left="993" w:right="2790" w:hanging="993"/>
        <w:jc w:val="both"/>
        <w:rPr>
          <w:rFonts w:ascii="Times New Roman" w:hAnsi="Times New Roman" w:cs="Times New Roman"/>
          <w:i/>
          <w:sz w:val="22"/>
          <w:szCs w:val="22"/>
        </w:rPr>
      </w:pP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2410"/>
        <w:gridCol w:w="2552"/>
      </w:tblGrid>
      <w:tr w:rsidR="006F7BED" w:rsidTr="00F35D10">
        <w:tc>
          <w:tcPr>
            <w:tcW w:w="2659" w:type="dxa"/>
          </w:tcPr>
          <w:p w:rsidR="006F7BED" w:rsidRDefault="006F7BED" w:rsidP="00232995">
            <w:pPr>
              <w:spacing w:after="0" w:line="240" w:lineRule="auto"/>
              <w:ind w:right="2790"/>
              <w:jc w:val="both"/>
              <w:rPr>
                <w:rFonts w:ascii="Times New Roman" w:hAnsi="Times New Roman" w:cs="Times New Roman"/>
                <w:sz w:val="22"/>
                <w:szCs w:val="22"/>
              </w:rPr>
            </w:pPr>
          </w:p>
          <w:p w:rsidR="006F7BED" w:rsidRDefault="006F7BED" w:rsidP="00232995">
            <w:pPr>
              <w:spacing w:after="0" w:line="240" w:lineRule="auto"/>
              <w:ind w:right="2790"/>
              <w:jc w:val="both"/>
              <w:rPr>
                <w:rFonts w:ascii="Times New Roman" w:hAnsi="Times New Roman" w:cs="Times New Roman"/>
                <w:sz w:val="22"/>
                <w:szCs w:val="22"/>
              </w:rPr>
            </w:pPr>
            <w:r>
              <w:rPr>
                <w:noProof/>
              </w:rPr>
              <w:drawing>
                <wp:inline distT="0" distB="0" distL="0" distR="0" wp14:anchorId="463DC8A1" wp14:editId="4B469CA2">
                  <wp:extent cx="1355582" cy="11385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2258" b="14748"/>
                          <a:stretch/>
                        </pic:blipFill>
                        <pic:spPr bwMode="auto">
                          <a:xfrm>
                            <a:off x="0" y="0"/>
                            <a:ext cx="1355582" cy="1138555"/>
                          </a:xfrm>
                          <a:prstGeom prst="rect">
                            <a:avLst/>
                          </a:prstGeom>
                          <a:ln>
                            <a:noFill/>
                          </a:ln>
                          <a:extLst>
                            <a:ext uri="{53640926-AAD7-44D8-BBD7-CCE9431645EC}">
                              <a14:shadowObscured xmlns:a14="http://schemas.microsoft.com/office/drawing/2010/main"/>
                            </a:ext>
                          </a:extLst>
                        </pic:spPr>
                      </pic:pic>
                    </a:graphicData>
                  </a:graphic>
                </wp:inline>
              </w:drawing>
            </w:r>
          </w:p>
          <w:p w:rsidR="006F7BED" w:rsidRDefault="006F7BED" w:rsidP="00232995">
            <w:pPr>
              <w:spacing w:after="0" w:line="240" w:lineRule="auto"/>
              <w:ind w:right="2790"/>
              <w:jc w:val="both"/>
              <w:rPr>
                <w:rFonts w:ascii="Times New Roman" w:hAnsi="Times New Roman" w:cs="Times New Roman"/>
                <w:sz w:val="22"/>
                <w:szCs w:val="22"/>
              </w:rPr>
            </w:pPr>
          </w:p>
        </w:tc>
        <w:tc>
          <w:tcPr>
            <w:tcW w:w="2410" w:type="dxa"/>
          </w:tcPr>
          <w:p w:rsidR="00F35D10" w:rsidRDefault="00F35D10" w:rsidP="00232995">
            <w:pPr>
              <w:spacing w:after="0" w:line="240" w:lineRule="auto"/>
              <w:ind w:right="2790"/>
              <w:jc w:val="both"/>
              <w:rPr>
                <w:noProof/>
              </w:rPr>
            </w:pPr>
          </w:p>
          <w:p w:rsidR="006F7BED" w:rsidRDefault="00F35D10" w:rsidP="00232995">
            <w:pPr>
              <w:spacing w:after="0" w:line="240" w:lineRule="auto"/>
              <w:ind w:right="2790"/>
              <w:jc w:val="both"/>
              <w:rPr>
                <w:rFonts w:ascii="Times New Roman" w:hAnsi="Times New Roman" w:cs="Times New Roman"/>
                <w:sz w:val="22"/>
                <w:szCs w:val="22"/>
              </w:rPr>
            </w:pPr>
            <w:r>
              <w:rPr>
                <w:noProof/>
              </w:rPr>
              <w:drawing>
                <wp:inline distT="0" distB="0" distL="0" distR="0" wp14:anchorId="2ECCEB83" wp14:editId="0673C587">
                  <wp:extent cx="1209675" cy="1146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7407" b="11486"/>
                          <a:stretch/>
                        </pic:blipFill>
                        <pic:spPr bwMode="auto">
                          <a:xfrm>
                            <a:off x="0" y="0"/>
                            <a:ext cx="1234781" cy="1170647"/>
                          </a:xfrm>
                          <a:prstGeom prst="rect">
                            <a:avLst/>
                          </a:prstGeom>
                          <a:ln>
                            <a:noFill/>
                          </a:ln>
                          <a:extLst>
                            <a:ext uri="{53640926-AAD7-44D8-BBD7-CCE9431645EC}">
                              <a14:shadowObscured xmlns:a14="http://schemas.microsoft.com/office/drawing/2010/main"/>
                            </a:ext>
                          </a:extLst>
                        </pic:spPr>
                      </pic:pic>
                    </a:graphicData>
                  </a:graphic>
                </wp:inline>
              </w:drawing>
            </w:r>
          </w:p>
        </w:tc>
        <w:tc>
          <w:tcPr>
            <w:tcW w:w="2552" w:type="dxa"/>
          </w:tcPr>
          <w:p w:rsidR="00F35D10" w:rsidRDefault="00F35D10" w:rsidP="00232995">
            <w:pPr>
              <w:spacing w:after="0" w:line="240" w:lineRule="auto"/>
              <w:ind w:right="2790"/>
              <w:jc w:val="both"/>
              <w:rPr>
                <w:noProof/>
              </w:rPr>
            </w:pPr>
          </w:p>
          <w:p w:rsidR="00F35D10" w:rsidRDefault="00F35D10" w:rsidP="00232995">
            <w:pPr>
              <w:spacing w:after="0" w:line="240" w:lineRule="auto"/>
              <w:ind w:right="2790"/>
              <w:jc w:val="both"/>
              <w:rPr>
                <w:noProof/>
              </w:rPr>
            </w:pPr>
            <w:r>
              <w:rPr>
                <w:noProof/>
              </w:rPr>
              <w:drawing>
                <wp:anchor distT="0" distB="0" distL="114300" distR="114300" simplePos="0" relativeHeight="251659264" behindDoc="1" locked="0" layoutInCell="1" allowOverlap="1" wp14:anchorId="7D29A0AF" wp14:editId="41066098">
                  <wp:simplePos x="0" y="0"/>
                  <wp:positionH relativeFrom="column">
                    <wp:posOffset>79375</wp:posOffset>
                  </wp:positionH>
                  <wp:positionV relativeFrom="paragraph">
                    <wp:posOffset>25400</wp:posOffset>
                  </wp:positionV>
                  <wp:extent cx="1190625" cy="118470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5036" t="19378" r="6946" b="14935"/>
                          <a:stretch/>
                        </pic:blipFill>
                        <pic:spPr bwMode="auto">
                          <a:xfrm>
                            <a:off x="0" y="0"/>
                            <a:ext cx="1190625" cy="11847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F7BED" w:rsidRDefault="006F7BED" w:rsidP="00232995">
            <w:pPr>
              <w:spacing w:after="0" w:line="240" w:lineRule="auto"/>
              <w:ind w:right="2790"/>
              <w:jc w:val="both"/>
              <w:rPr>
                <w:rFonts w:ascii="Times New Roman" w:hAnsi="Times New Roman" w:cs="Times New Roman"/>
                <w:sz w:val="22"/>
                <w:szCs w:val="22"/>
              </w:rPr>
            </w:pPr>
          </w:p>
        </w:tc>
      </w:tr>
    </w:tbl>
    <w:p w:rsidR="006F7BED" w:rsidRPr="006F7BED" w:rsidRDefault="00F35D10" w:rsidP="000D4DDA">
      <w:pPr>
        <w:spacing w:after="0" w:line="240" w:lineRule="auto"/>
        <w:ind w:left="993" w:right="96" w:hanging="993"/>
        <w:jc w:val="center"/>
        <w:rPr>
          <w:rFonts w:ascii="Times New Roman" w:hAnsi="Times New Roman" w:cs="Times New Roman"/>
          <w:sz w:val="22"/>
          <w:szCs w:val="22"/>
        </w:rPr>
      </w:pPr>
      <w:r w:rsidRPr="00F35D10">
        <w:rPr>
          <w:rFonts w:ascii="Times New Roman" w:hAnsi="Times New Roman" w:cs="Times New Roman"/>
          <w:b/>
          <w:sz w:val="22"/>
          <w:szCs w:val="22"/>
        </w:rPr>
        <w:t>Gambar 2</w:t>
      </w:r>
      <w:r>
        <w:rPr>
          <w:rFonts w:ascii="Times New Roman" w:hAnsi="Times New Roman" w:cs="Times New Roman"/>
          <w:sz w:val="22"/>
          <w:szCs w:val="22"/>
        </w:rPr>
        <w:t xml:space="preserve">. Hasil Uji Daya Hambat Ekstrak Etanol Kuliah Buah Matoa Kosenstrasi 20 %, 40% dabn 60 % terhadap Bakteri </w:t>
      </w:r>
      <w:r w:rsidRPr="006F7BED">
        <w:rPr>
          <w:rFonts w:ascii="Times New Roman" w:hAnsi="Times New Roman"/>
          <w:i/>
          <w:iCs/>
          <w:sz w:val="22"/>
          <w:szCs w:val="22"/>
        </w:rPr>
        <w:t>Staphylococcus aureus</w:t>
      </w:r>
    </w:p>
    <w:p w:rsidR="00F35D10" w:rsidRDefault="00F35D10" w:rsidP="006F7BED">
      <w:pPr>
        <w:widowControl w:val="0"/>
        <w:autoSpaceDE w:val="0"/>
        <w:autoSpaceDN w:val="0"/>
        <w:adjustRightInd w:val="0"/>
        <w:spacing w:line="240" w:lineRule="auto"/>
        <w:ind w:firstLine="720"/>
        <w:jc w:val="both"/>
        <w:rPr>
          <w:rFonts w:ascii="Times New Roman" w:hAnsi="Times New Roman"/>
          <w:sz w:val="22"/>
          <w:szCs w:val="22"/>
        </w:rPr>
      </w:pPr>
    </w:p>
    <w:p w:rsidR="003E30D2" w:rsidRDefault="003E30D2" w:rsidP="006F7BED">
      <w:pPr>
        <w:widowControl w:val="0"/>
        <w:autoSpaceDE w:val="0"/>
        <w:autoSpaceDN w:val="0"/>
        <w:adjustRightInd w:val="0"/>
        <w:spacing w:line="240" w:lineRule="auto"/>
        <w:ind w:firstLine="720"/>
        <w:jc w:val="both"/>
        <w:rPr>
          <w:rFonts w:ascii="Times New Roman" w:hAnsi="Times New Roman"/>
          <w:sz w:val="22"/>
          <w:szCs w:val="22"/>
        </w:rPr>
      </w:pPr>
    </w:p>
    <w:p w:rsidR="006F7BED" w:rsidRPr="006F7BED" w:rsidRDefault="006F7BED" w:rsidP="006F7BED">
      <w:pPr>
        <w:widowControl w:val="0"/>
        <w:autoSpaceDE w:val="0"/>
        <w:autoSpaceDN w:val="0"/>
        <w:adjustRightInd w:val="0"/>
        <w:spacing w:line="240" w:lineRule="auto"/>
        <w:ind w:firstLine="720"/>
        <w:jc w:val="both"/>
        <w:rPr>
          <w:rFonts w:ascii="Times New Roman" w:hAnsi="Times New Roman"/>
          <w:sz w:val="22"/>
          <w:szCs w:val="22"/>
        </w:rPr>
      </w:pPr>
      <w:r w:rsidRPr="006F7BED">
        <w:rPr>
          <w:rFonts w:ascii="Times New Roman" w:hAnsi="Times New Roman"/>
          <w:sz w:val="22"/>
          <w:szCs w:val="22"/>
        </w:rPr>
        <w:lastRenderedPageBreak/>
        <w:t xml:space="preserve">Berdasarkan penelitian yang telah dilakukan, ekstrak etanol </w:t>
      </w:r>
      <w:r w:rsidRPr="006F7BED">
        <w:rPr>
          <w:rFonts w:ascii="Times New Roman" w:hAnsi="Times New Roman"/>
          <w:bCs/>
          <w:sz w:val="22"/>
          <w:szCs w:val="22"/>
        </w:rPr>
        <w:t>kulit buah matoa (</w:t>
      </w:r>
      <w:r w:rsidRPr="006F7BED">
        <w:rPr>
          <w:rFonts w:ascii="Times New Roman" w:hAnsi="Times New Roman"/>
          <w:bCs/>
          <w:i/>
          <w:sz w:val="22"/>
          <w:szCs w:val="22"/>
        </w:rPr>
        <w:t xml:space="preserve">Pometia pinnata </w:t>
      </w:r>
      <w:r w:rsidRPr="006F7BED">
        <w:rPr>
          <w:rFonts w:ascii="Times New Roman" w:hAnsi="Times New Roman"/>
          <w:bCs/>
          <w:iCs/>
          <w:sz w:val="22"/>
          <w:szCs w:val="22"/>
        </w:rPr>
        <w:t>J. R&amp; G Forst</w:t>
      </w:r>
      <w:r w:rsidRPr="006F7BED">
        <w:rPr>
          <w:rFonts w:ascii="Times New Roman" w:hAnsi="Times New Roman"/>
          <w:bCs/>
          <w:sz w:val="22"/>
          <w:szCs w:val="22"/>
        </w:rPr>
        <w:t>)</w:t>
      </w:r>
      <w:r w:rsidRPr="006F7BED">
        <w:rPr>
          <w:rFonts w:ascii="Times New Roman" w:hAnsi="Times New Roman"/>
          <w:sz w:val="22"/>
          <w:szCs w:val="22"/>
        </w:rPr>
        <w:t xml:space="preserve"> konsentrasi 20% diameter hambat 0,66cm, konsentrasi 40% diameter hambat 0,83cm dan konsentrasi 60% memiliki diameter hambat 0,77 cm. Hal ini menunjukkan bahwa ketiga konsentrasi tersebut memiliki daya hambat terhadap bakteri </w:t>
      </w:r>
      <w:r w:rsidRPr="006F7BED">
        <w:rPr>
          <w:rFonts w:ascii="Times New Roman" w:hAnsi="Times New Roman"/>
          <w:i/>
          <w:iCs/>
          <w:sz w:val="22"/>
          <w:szCs w:val="22"/>
        </w:rPr>
        <w:t>Staphylococcus aureus</w:t>
      </w:r>
      <w:r w:rsidRPr="006F7BED">
        <w:rPr>
          <w:rFonts w:ascii="Times New Roman" w:hAnsi="Times New Roman"/>
          <w:sz w:val="22"/>
          <w:szCs w:val="22"/>
        </w:rPr>
        <w:t xml:space="preserve">, yang ditunjukan oleh adanya zona bening. Dimana konsentrasi 20% diameter daya hambatnya lebih kecil dibandingkan dengan konsentrasi 40% dan 60%, sedangkan diameter zona bening terbesar dimiliki oleh konsentrasi 40%. Peningkatan konsentrasi ekstrak seharusnya berpengaruh pada peningkatan diameter zona hambat yang terbentuk, tetapi pada hasil yang diperoleh dari penelitian ini tidak ada peningkatan pada konsentrasi 60% seperti yang tampak pada grafik gambar </w:t>
      </w:r>
      <w:r w:rsidR="00F35D10">
        <w:rPr>
          <w:rFonts w:ascii="Times New Roman" w:hAnsi="Times New Roman"/>
          <w:sz w:val="22"/>
          <w:szCs w:val="22"/>
        </w:rPr>
        <w:t>3</w:t>
      </w:r>
      <w:r w:rsidRPr="006F7BED">
        <w:rPr>
          <w:rFonts w:ascii="Times New Roman" w:hAnsi="Times New Roman"/>
          <w:sz w:val="22"/>
          <w:szCs w:val="22"/>
        </w:rPr>
        <w:t xml:space="preserve">. </w:t>
      </w:r>
    </w:p>
    <w:p w:rsidR="00F35D10" w:rsidRDefault="00F35D10" w:rsidP="006F7BED">
      <w:pPr>
        <w:widowControl w:val="0"/>
        <w:autoSpaceDE w:val="0"/>
        <w:autoSpaceDN w:val="0"/>
        <w:adjustRightInd w:val="0"/>
        <w:spacing w:line="240" w:lineRule="auto"/>
        <w:ind w:firstLine="720"/>
        <w:jc w:val="both"/>
        <w:rPr>
          <w:rFonts w:ascii="Times New Roman" w:hAnsi="Times New Roman"/>
          <w:sz w:val="22"/>
          <w:szCs w:val="22"/>
        </w:rPr>
      </w:pPr>
      <w:r>
        <w:rPr>
          <w:noProof/>
        </w:rPr>
        <w:drawing>
          <wp:inline distT="0" distB="0" distL="0" distR="0" wp14:anchorId="3BBADF93" wp14:editId="0B1FEDC3">
            <wp:extent cx="4839037" cy="2379059"/>
            <wp:effectExtent l="0" t="0" r="0" b="25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5D10" w:rsidRDefault="00F35D10" w:rsidP="000D4DDA">
      <w:pPr>
        <w:widowControl w:val="0"/>
        <w:autoSpaceDE w:val="0"/>
        <w:autoSpaceDN w:val="0"/>
        <w:adjustRightInd w:val="0"/>
        <w:spacing w:line="240" w:lineRule="auto"/>
        <w:ind w:left="1134" w:hanging="1134"/>
        <w:jc w:val="center"/>
        <w:rPr>
          <w:rFonts w:ascii="Times New Roman" w:hAnsi="Times New Roman"/>
          <w:sz w:val="22"/>
          <w:szCs w:val="22"/>
        </w:rPr>
      </w:pPr>
      <w:r w:rsidRPr="000D4DDA">
        <w:rPr>
          <w:rFonts w:ascii="Times New Roman" w:hAnsi="Times New Roman"/>
          <w:b/>
          <w:sz w:val="22"/>
          <w:szCs w:val="22"/>
        </w:rPr>
        <w:t>Gambar 3.</w:t>
      </w:r>
      <w:r>
        <w:rPr>
          <w:rFonts w:ascii="Times New Roman" w:hAnsi="Times New Roman"/>
          <w:sz w:val="22"/>
          <w:szCs w:val="22"/>
        </w:rPr>
        <w:t xml:space="preserve"> Grafik Hubungan Konsentrasi Ekstrak Etanol Kulit Buah Matoa</w:t>
      </w:r>
      <w:r w:rsidR="000D4DDA">
        <w:rPr>
          <w:rFonts w:ascii="Times New Roman" w:hAnsi="Times New Roman"/>
          <w:sz w:val="22"/>
          <w:szCs w:val="22"/>
        </w:rPr>
        <w:t xml:space="preserve"> konsentrasi 20 %, 40 % dan 60 % terhadap daya hambat pertumbuhan bakteri </w:t>
      </w:r>
      <w:r w:rsidR="000D4DDA" w:rsidRPr="006F7BED">
        <w:rPr>
          <w:rFonts w:ascii="Times New Roman" w:hAnsi="Times New Roman"/>
          <w:bCs/>
          <w:i/>
          <w:iCs/>
          <w:sz w:val="22"/>
          <w:szCs w:val="22"/>
        </w:rPr>
        <w:t>Staphylococcus aureus</w:t>
      </w:r>
    </w:p>
    <w:p w:rsidR="006F7BED" w:rsidRPr="006F7BED" w:rsidRDefault="006F7BED" w:rsidP="009A4022">
      <w:pPr>
        <w:widowControl w:val="0"/>
        <w:autoSpaceDE w:val="0"/>
        <w:autoSpaceDN w:val="0"/>
        <w:adjustRightInd w:val="0"/>
        <w:spacing w:after="0" w:line="240" w:lineRule="auto"/>
        <w:ind w:firstLine="720"/>
        <w:jc w:val="both"/>
        <w:rPr>
          <w:rFonts w:ascii="Times New Roman" w:hAnsi="Times New Roman"/>
          <w:bCs/>
          <w:sz w:val="22"/>
          <w:szCs w:val="22"/>
        </w:rPr>
      </w:pPr>
      <w:r w:rsidRPr="006F7BED">
        <w:rPr>
          <w:rFonts w:ascii="Times New Roman" w:hAnsi="Times New Roman"/>
          <w:sz w:val="22"/>
          <w:szCs w:val="22"/>
        </w:rPr>
        <w:t xml:space="preserve">Uji Regresi Linear digunakan untuk melihat hubungan peningkatan konsentrasi ekstrak etanol </w:t>
      </w:r>
      <w:r w:rsidRPr="006F7BED">
        <w:rPr>
          <w:rFonts w:ascii="Times New Roman" w:hAnsi="Times New Roman"/>
          <w:bCs/>
          <w:sz w:val="22"/>
          <w:szCs w:val="22"/>
        </w:rPr>
        <w:t>kulit buah matoa (</w:t>
      </w:r>
      <w:r w:rsidRPr="006F7BED">
        <w:rPr>
          <w:rFonts w:ascii="Times New Roman" w:hAnsi="Times New Roman"/>
          <w:bCs/>
          <w:i/>
          <w:sz w:val="22"/>
          <w:szCs w:val="22"/>
        </w:rPr>
        <w:t xml:space="preserve">Pometia pinnata </w:t>
      </w:r>
      <w:r w:rsidRPr="006F7BED">
        <w:rPr>
          <w:rFonts w:ascii="Times New Roman" w:hAnsi="Times New Roman"/>
          <w:bCs/>
          <w:iCs/>
          <w:sz w:val="22"/>
          <w:szCs w:val="22"/>
        </w:rPr>
        <w:t>J. R&amp; G Forst</w:t>
      </w:r>
      <w:r w:rsidRPr="006F7BED">
        <w:rPr>
          <w:rFonts w:ascii="Times New Roman" w:hAnsi="Times New Roman"/>
          <w:bCs/>
          <w:sz w:val="22"/>
          <w:szCs w:val="22"/>
        </w:rPr>
        <w:t xml:space="preserve">) terhadap kemampuan menghambat pertumbuhan bakteri </w:t>
      </w:r>
      <w:r w:rsidRPr="006F7BED">
        <w:rPr>
          <w:rFonts w:ascii="Times New Roman" w:hAnsi="Times New Roman"/>
          <w:bCs/>
          <w:i/>
          <w:iCs/>
          <w:sz w:val="22"/>
          <w:szCs w:val="22"/>
        </w:rPr>
        <w:t>Staphylococcus aureus</w:t>
      </w:r>
      <w:r w:rsidRPr="006F7BED">
        <w:rPr>
          <w:rFonts w:ascii="Times New Roman" w:hAnsi="Times New Roman"/>
          <w:bCs/>
          <w:sz w:val="22"/>
          <w:szCs w:val="22"/>
        </w:rPr>
        <w:t xml:space="preserve">. Pada uji </w:t>
      </w:r>
      <w:r w:rsidR="00F35D10">
        <w:rPr>
          <w:rFonts w:ascii="Times New Roman" w:hAnsi="Times New Roman"/>
          <w:bCs/>
          <w:sz w:val="22"/>
          <w:szCs w:val="22"/>
        </w:rPr>
        <w:t>r</w:t>
      </w:r>
      <w:r w:rsidRPr="006F7BED">
        <w:rPr>
          <w:rFonts w:ascii="Times New Roman" w:hAnsi="Times New Roman"/>
          <w:bCs/>
          <w:sz w:val="22"/>
          <w:szCs w:val="22"/>
        </w:rPr>
        <w:t xml:space="preserve">egresi </w:t>
      </w:r>
      <w:r w:rsidR="00F35D10">
        <w:rPr>
          <w:rFonts w:ascii="Times New Roman" w:hAnsi="Times New Roman"/>
          <w:bCs/>
          <w:sz w:val="22"/>
          <w:szCs w:val="22"/>
        </w:rPr>
        <w:t>l</w:t>
      </w:r>
      <w:r w:rsidRPr="006F7BED">
        <w:rPr>
          <w:rFonts w:ascii="Times New Roman" w:hAnsi="Times New Roman"/>
          <w:bCs/>
          <w:sz w:val="22"/>
          <w:szCs w:val="22"/>
        </w:rPr>
        <w:t xml:space="preserve">inear nilai r yang didapat sebesar 0,66, hal ini menunjukan bahwa regresi linier yang dihasilkan dari ketiga konsentrasi tersebut cukup yang artinya linier (hasil uji regresi linier terlampir grafik gambar </w:t>
      </w:r>
      <w:r w:rsidR="000D4DDA">
        <w:rPr>
          <w:rFonts w:ascii="Times New Roman" w:hAnsi="Times New Roman"/>
          <w:bCs/>
          <w:sz w:val="22"/>
          <w:szCs w:val="22"/>
        </w:rPr>
        <w:t>3</w:t>
      </w:r>
      <w:r w:rsidRPr="006F7BED">
        <w:rPr>
          <w:rFonts w:ascii="Times New Roman" w:hAnsi="Times New Roman"/>
          <w:bCs/>
          <w:sz w:val="22"/>
          <w:szCs w:val="22"/>
        </w:rPr>
        <w:t xml:space="preserve">), dimana regresi linier yang baik itu adalah mendekati 1 </w:t>
      </w:r>
      <w:r w:rsidRPr="006F7BED">
        <w:rPr>
          <w:rFonts w:ascii="Times New Roman" w:hAnsi="Times New Roman"/>
          <w:bCs/>
          <w:sz w:val="22"/>
          <w:szCs w:val="22"/>
        </w:rPr>
        <w:fldChar w:fldCharType="begin" w:fldLock="1"/>
      </w:r>
      <w:r w:rsidRPr="006F7BED">
        <w:rPr>
          <w:rFonts w:ascii="Times New Roman" w:hAnsi="Times New Roman"/>
          <w:bCs/>
          <w:sz w:val="22"/>
          <w:szCs w:val="22"/>
        </w:rPr>
        <w:instrText>ADDIN CSL_CITATION {"citationItems":[{"id":"ITEM-1","itemData":{"abstract":"The aims of this study were to determine total phenolic content, antioxidant activity and antibacterial activity of polar and nonpolar extracts of basil (O. sanctum L.) seed. Seeds of basil (O. sanctum L.) were extracted using a soxhlet extractor using four types organic solvent, i.e. chloroform, ethyl acetate, acetone, and methanol for eight hours each. The total phenolic content was determined using Folin Ciocalteu method, antioxidant activity was determined using reducing power and DPPH (1,1-diphenyl,2-picrylhydrazyl) scavenging activity methods, while antibacterial activity was tested using agar diffusion method. The result showed that the highest total phenolic content and antioxidant activity was obtained in methanol extract with 3.63 ± 0.21 mgGAE/g phenolic total, 58.39 ± 3.81 ? ek/g using reducing power method and 85.73 ± 0.86% free radical scavenging activity. Furthermore the result of antibacterial activity testing showed that the highest diameter of inhibition zone was observed in ethyl acetate extract inhibition on E.coli, P.aeruginosa, B.subtilis, and S.aureus where its inhibition zone were 13.53 ± 0.63; 10.67 ± 1.05; 14.93 ± 0.80, and 13.46 ± 0.79 mm, respectively. This result suggests that both polar and nonpolar basil seed extracts possess specific biological activity. This data provide valuable and strong database for exploration of natural antibacterial agents and antioxidant for food and health industry application.","author":[{"dropping-particle":"","family":"Nurcahyanti","given":"Agustina D. R.","non-dropping-particle":"","parse-names":false,"suffix":""},{"dropping-particle":"","family":"Lusiawati Dewi","given":"Dan","non-dropping-particle":"","parse-names":false,"suffix":""},{"dropping-particle":"","family":"Timotius","given":"Kris H.","non-dropping-particle":"","parse-names":false,"suffix":""}],"container-title":"Jurnal Teknologi dan Industri Pangan","id":"ITEM-1","issue":"1","issued":{"date-parts":[["2011"]]},"page":"1-6","title":"Aktivitas Antioksidan Dan Antibakteri Ekstrak Polar Dan Non Polar Biji Selasih (Ocimum sanctum Linn)","type":"article-journal","volume":"XXII"},"uris":["http://www.mendeley.com/documents/?uuid=80b80901-edfe-4dff-a404-3abb0b50d44c"]}],"mendeley":{"formattedCitation":"(Nurcahyanti et al., 2011)","plainTextFormattedCitation":"(Nurcahyanti et al., 2011)","previouslyFormattedCitation":"(Nurcahyanti et al., 2011)"},"properties":{"noteIndex":0},"schema":"https://github.com/citation-style-language/schema/raw/master/csl-citation.json"}</w:instrText>
      </w:r>
      <w:r w:rsidRPr="006F7BED">
        <w:rPr>
          <w:rFonts w:ascii="Times New Roman" w:hAnsi="Times New Roman"/>
          <w:bCs/>
          <w:sz w:val="22"/>
          <w:szCs w:val="22"/>
        </w:rPr>
        <w:fldChar w:fldCharType="separate"/>
      </w:r>
      <w:r w:rsidRPr="006F7BED">
        <w:rPr>
          <w:rFonts w:ascii="Times New Roman" w:hAnsi="Times New Roman"/>
          <w:bCs/>
          <w:sz w:val="22"/>
          <w:szCs w:val="22"/>
        </w:rPr>
        <w:t>(Yuliara I.M, 2016)</w:t>
      </w:r>
      <w:r w:rsidRPr="006F7BED">
        <w:rPr>
          <w:rFonts w:ascii="Times New Roman" w:hAnsi="Times New Roman"/>
          <w:bCs/>
          <w:sz w:val="22"/>
          <w:szCs w:val="22"/>
        </w:rPr>
        <w:fldChar w:fldCharType="end"/>
      </w:r>
      <w:r w:rsidRPr="006F7BED">
        <w:rPr>
          <w:rFonts w:ascii="Times New Roman" w:hAnsi="Times New Roman"/>
          <w:bCs/>
          <w:sz w:val="22"/>
          <w:szCs w:val="22"/>
        </w:rPr>
        <w:t xml:space="preserve"> yang artinya adanya peningkatan konsentrasi menunjukkan adanya peningkatan diameter daya hambat. Dengan demikian maka peningkatan konsentrasi ekstrak etanol kulit buah matoa (</w:t>
      </w:r>
      <w:r w:rsidRPr="006F7BED">
        <w:rPr>
          <w:rFonts w:ascii="Times New Roman" w:hAnsi="Times New Roman"/>
          <w:bCs/>
          <w:i/>
          <w:sz w:val="22"/>
          <w:szCs w:val="22"/>
        </w:rPr>
        <w:t xml:space="preserve">Pometia pinnata </w:t>
      </w:r>
      <w:r w:rsidRPr="006F7BED">
        <w:rPr>
          <w:rFonts w:ascii="Times New Roman" w:hAnsi="Times New Roman"/>
          <w:bCs/>
          <w:iCs/>
          <w:sz w:val="22"/>
          <w:szCs w:val="22"/>
        </w:rPr>
        <w:t>J. R&amp; G Forst</w:t>
      </w:r>
      <w:r w:rsidRPr="006F7BED">
        <w:rPr>
          <w:rFonts w:ascii="Times New Roman" w:hAnsi="Times New Roman"/>
          <w:bCs/>
          <w:sz w:val="22"/>
          <w:szCs w:val="22"/>
        </w:rPr>
        <w:t xml:space="preserve">) pada konsentrasi 20%, 40% dan 60% tidak mempengaruhi kemampuan menghambat pertumbuhan bakteri </w:t>
      </w:r>
      <w:r w:rsidRPr="009A4022">
        <w:rPr>
          <w:rFonts w:ascii="Times New Roman" w:hAnsi="Times New Roman"/>
          <w:bCs/>
          <w:i/>
          <w:iCs/>
          <w:sz w:val="22"/>
          <w:szCs w:val="22"/>
        </w:rPr>
        <w:t xml:space="preserve">Staphylococcus </w:t>
      </w:r>
      <w:r w:rsidRPr="009A4022">
        <w:rPr>
          <w:rFonts w:ascii="Times New Roman" w:hAnsi="Times New Roman"/>
          <w:bCs/>
          <w:i/>
          <w:sz w:val="22"/>
          <w:szCs w:val="22"/>
        </w:rPr>
        <w:t>aureus</w:t>
      </w:r>
      <w:r w:rsidRPr="006F7BED">
        <w:rPr>
          <w:rFonts w:ascii="Times New Roman" w:hAnsi="Times New Roman"/>
          <w:bCs/>
          <w:sz w:val="22"/>
          <w:szCs w:val="22"/>
        </w:rPr>
        <w:t xml:space="preserve">. Pada rata-rata diameter daya hambat konsentrasi 40% ini lebih besar dari konsentrasi 60%, hal ini dikarenakan pada proses penetesan ekstrak pada konsentrasi 60% sangat sedikit dan kehomogenitas pada bakteri tidak homogen pada area konsentrasi 60% yang menyebabkan tidak naiknya diameter hambat. </w:t>
      </w:r>
    </w:p>
    <w:p w:rsidR="006F7BED" w:rsidRPr="006F7BED" w:rsidRDefault="006F7BED" w:rsidP="009A4022">
      <w:pPr>
        <w:widowControl w:val="0"/>
        <w:autoSpaceDE w:val="0"/>
        <w:autoSpaceDN w:val="0"/>
        <w:adjustRightInd w:val="0"/>
        <w:spacing w:after="0" w:line="240" w:lineRule="auto"/>
        <w:ind w:firstLine="720"/>
        <w:jc w:val="both"/>
        <w:rPr>
          <w:rFonts w:ascii="Times New Roman" w:hAnsi="Times New Roman"/>
          <w:sz w:val="22"/>
          <w:szCs w:val="22"/>
        </w:rPr>
      </w:pPr>
      <w:r w:rsidRPr="006F7BED">
        <w:rPr>
          <w:rFonts w:ascii="Times New Roman" w:hAnsi="Times New Roman"/>
          <w:sz w:val="22"/>
          <w:szCs w:val="22"/>
        </w:rPr>
        <w:t>Berdasarkan analisis data regresi linier menggunakan aplikasi SPSS. Dari tabel ketiga digunakan untuk menentukan taraf signifikansi atau linieritas dari regresi. Kriterianya dapat ditentukan berdasarkan uji nilai signifikansi (Sig), dengan ketentuan jika nilai Sig &lt; 0</w:t>
      </w:r>
      <w:proofErr w:type="gramStart"/>
      <w:r w:rsidRPr="006F7BED">
        <w:rPr>
          <w:rFonts w:ascii="Times New Roman" w:hAnsi="Times New Roman"/>
          <w:sz w:val="22"/>
          <w:szCs w:val="22"/>
        </w:rPr>
        <w:t>,05</w:t>
      </w:r>
      <w:proofErr w:type="gramEnd"/>
      <w:r w:rsidRPr="006F7BED">
        <w:rPr>
          <w:rFonts w:ascii="Times New Roman" w:hAnsi="Times New Roman"/>
          <w:sz w:val="22"/>
          <w:szCs w:val="22"/>
        </w:rPr>
        <w:t xml:space="preserve"> , maka model regresi adalah linier, dan berlaku sebaliknya. Berdasarkan tabel ketiga, diperoleh nilai Sig 0,439 &gt; 0</w:t>
      </w:r>
      <w:proofErr w:type="gramStart"/>
      <w:r w:rsidRPr="006F7BED">
        <w:rPr>
          <w:rFonts w:ascii="Times New Roman" w:hAnsi="Times New Roman"/>
          <w:sz w:val="22"/>
          <w:szCs w:val="22"/>
        </w:rPr>
        <w:t>,05</w:t>
      </w:r>
      <w:proofErr w:type="gramEnd"/>
      <w:r w:rsidRPr="006F7BED">
        <w:rPr>
          <w:rFonts w:ascii="Times New Roman" w:hAnsi="Times New Roman"/>
          <w:sz w:val="22"/>
          <w:szCs w:val="22"/>
        </w:rPr>
        <w:t>. Dengan demikian model persamaan regresi berdasarkan data penelitian adalah tidak signifikan artinya, model regresi linier tidak memenuhi kriteria linieritas.</w:t>
      </w:r>
    </w:p>
    <w:p w:rsidR="00805835" w:rsidRPr="006F7BED" w:rsidRDefault="00805835" w:rsidP="00805835">
      <w:pPr>
        <w:jc w:val="both"/>
        <w:rPr>
          <w:rFonts w:ascii="Times New Roman" w:hAnsi="Times New Roman" w:cs="Times New Roman"/>
          <w:sz w:val="22"/>
          <w:szCs w:val="22"/>
        </w:rPr>
      </w:pPr>
    </w:p>
    <w:p w:rsidR="00F427F6" w:rsidRPr="00693F40" w:rsidRDefault="00C93F61" w:rsidP="00232995">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KESIMPULAN</w:t>
      </w:r>
    </w:p>
    <w:p w:rsidR="00425CAF" w:rsidRDefault="009A4022" w:rsidP="00693F40">
      <w:pPr>
        <w:spacing w:after="0" w:line="240" w:lineRule="auto"/>
        <w:ind w:firstLine="567"/>
        <w:jc w:val="both"/>
        <w:rPr>
          <w:rFonts w:asciiTheme="majorBidi" w:hAnsiTheme="majorBidi" w:cstheme="majorBidi"/>
          <w:sz w:val="22"/>
          <w:szCs w:val="22"/>
        </w:rPr>
      </w:pPr>
      <w:r w:rsidRPr="009A4022">
        <w:rPr>
          <w:rFonts w:ascii="Times New Roman" w:hAnsi="Times New Roman"/>
          <w:bCs/>
          <w:sz w:val="22"/>
          <w:szCs w:val="22"/>
        </w:rPr>
        <w:t xml:space="preserve">Dari hasil penelitian </w:t>
      </w:r>
      <w:r w:rsidR="00383D04">
        <w:rPr>
          <w:rFonts w:ascii="Times New Roman" w:hAnsi="Times New Roman"/>
          <w:bCs/>
          <w:sz w:val="22"/>
          <w:szCs w:val="22"/>
        </w:rPr>
        <w:t xml:space="preserve">ini dapat disimpulkan bahwa </w:t>
      </w:r>
      <w:r w:rsidRPr="009A4022">
        <w:rPr>
          <w:rFonts w:ascii="Times New Roman" w:hAnsi="Times New Roman"/>
          <w:bCs/>
          <w:sz w:val="22"/>
          <w:szCs w:val="22"/>
        </w:rPr>
        <w:t>diameter daya hambat ekstrak etanol kulit buah matoa (</w:t>
      </w:r>
      <w:r w:rsidRPr="009A4022">
        <w:rPr>
          <w:rFonts w:ascii="Times New Roman" w:hAnsi="Times New Roman"/>
          <w:bCs/>
          <w:i/>
          <w:sz w:val="22"/>
          <w:szCs w:val="22"/>
        </w:rPr>
        <w:t xml:space="preserve">Pometia pinnata </w:t>
      </w:r>
      <w:r w:rsidRPr="009A4022">
        <w:rPr>
          <w:rFonts w:ascii="Times New Roman" w:hAnsi="Times New Roman"/>
          <w:bCs/>
          <w:iCs/>
          <w:sz w:val="22"/>
          <w:szCs w:val="22"/>
        </w:rPr>
        <w:t xml:space="preserve">J. R&amp; G Forst) terhadap pertumbuhan bakteri </w:t>
      </w:r>
      <w:r w:rsidRPr="009A4022">
        <w:rPr>
          <w:rFonts w:ascii="Times New Roman" w:hAnsi="Times New Roman"/>
          <w:bCs/>
          <w:i/>
          <w:iCs/>
          <w:sz w:val="22"/>
          <w:szCs w:val="22"/>
        </w:rPr>
        <w:t>Staphylococcus aureus</w:t>
      </w:r>
      <w:r w:rsidRPr="009A4022">
        <w:rPr>
          <w:rFonts w:ascii="Times New Roman" w:hAnsi="Times New Roman"/>
          <w:bCs/>
          <w:iCs/>
          <w:sz w:val="22"/>
          <w:szCs w:val="22"/>
        </w:rPr>
        <w:t xml:space="preserve"> konsentrasi 20% 0,66cm, </w:t>
      </w:r>
      <w:r w:rsidR="00383D04">
        <w:rPr>
          <w:rFonts w:ascii="Times New Roman" w:hAnsi="Times New Roman"/>
          <w:bCs/>
          <w:iCs/>
          <w:sz w:val="22"/>
          <w:szCs w:val="22"/>
        </w:rPr>
        <w:t xml:space="preserve">konsentrasi 40% </w:t>
      </w:r>
      <w:r w:rsidRPr="009A4022">
        <w:rPr>
          <w:rFonts w:ascii="Times New Roman" w:hAnsi="Times New Roman"/>
          <w:bCs/>
          <w:iCs/>
          <w:sz w:val="22"/>
          <w:szCs w:val="22"/>
        </w:rPr>
        <w:t xml:space="preserve">0,83cm, dan </w:t>
      </w:r>
      <w:r w:rsidR="00383D04">
        <w:rPr>
          <w:rFonts w:ascii="Times New Roman" w:hAnsi="Times New Roman"/>
          <w:bCs/>
          <w:iCs/>
          <w:sz w:val="22"/>
          <w:szCs w:val="22"/>
        </w:rPr>
        <w:t xml:space="preserve">konsentrasi </w:t>
      </w:r>
      <w:r w:rsidRPr="009A4022">
        <w:rPr>
          <w:rFonts w:ascii="Times New Roman" w:hAnsi="Times New Roman"/>
          <w:bCs/>
          <w:iCs/>
          <w:sz w:val="22"/>
          <w:szCs w:val="22"/>
        </w:rPr>
        <w:t>60% 0,77cm</w:t>
      </w:r>
      <w:r w:rsidRPr="009A4022">
        <w:rPr>
          <w:rFonts w:ascii="Times New Roman" w:hAnsi="Times New Roman"/>
          <w:bCs/>
          <w:i/>
          <w:iCs/>
          <w:sz w:val="22"/>
          <w:szCs w:val="22"/>
        </w:rPr>
        <w:t>.</w:t>
      </w:r>
      <w:r w:rsidRPr="009A4022">
        <w:rPr>
          <w:rFonts w:ascii="Times New Roman" w:hAnsi="Times New Roman"/>
          <w:b/>
          <w:sz w:val="22"/>
          <w:szCs w:val="22"/>
        </w:rPr>
        <w:t xml:space="preserve"> </w:t>
      </w:r>
      <w:r w:rsidRPr="009A4022">
        <w:rPr>
          <w:rFonts w:ascii="Times New Roman" w:hAnsi="Times New Roman"/>
          <w:bCs/>
          <w:sz w:val="22"/>
          <w:szCs w:val="22"/>
        </w:rPr>
        <w:t>Peningkatan konsentrasi ekstrak etanol kulit buah matoa (</w:t>
      </w:r>
      <w:r w:rsidRPr="009A4022">
        <w:rPr>
          <w:rFonts w:ascii="Times New Roman" w:hAnsi="Times New Roman"/>
          <w:bCs/>
          <w:i/>
          <w:sz w:val="22"/>
          <w:szCs w:val="22"/>
        </w:rPr>
        <w:t xml:space="preserve">Pometia pinnata </w:t>
      </w:r>
      <w:r w:rsidRPr="009A4022">
        <w:rPr>
          <w:rFonts w:ascii="Times New Roman" w:hAnsi="Times New Roman"/>
          <w:bCs/>
          <w:iCs/>
          <w:sz w:val="22"/>
          <w:szCs w:val="22"/>
        </w:rPr>
        <w:t>J. R&amp; G Forst) tidak mempengaruhi kemampuan menghambat pertumbuhan bakteri</w:t>
      </w:r>
      <w:r w:rsidRPr="009A4022">
        <w:rPr>
          <w:rFonts w:ascii="Times New Roman" w:hAnsi="Times New Roman"/>
          <w:bCs/>
          <w:i/>
          <w:iCs/>
          <w:sz w:val="22"/>
          <w:szCs w:val="22"/>
        </w:rPr>
        <w:t xml:space="preserve"> Staphylococcus aureus</w:t>
      </w:r>
      <w:r w:rsidR="00425CAF" w:rsidRPr="009A4022">
        <w:rPr>
          <w:rFonts w:asciiTheme="majorBidi" w:hAnsiTheme="majorBidi" w:cstheme="majorBidi"/>
          <w:sz w:val="22"/>
          <w:szCs w:val="22"/>
        </w:rPr>
        <w:t>.</w:t>
      </w:r>
    </w:p>
    <w:p w:rsidR="00E065F3" w:rsidRDefault="00C93F61" w:rsidP="00F97E81">
      <w:pPr>
        <w:spacing w:after="0" w:line="240" w:lineRule="auto"/>
        <w:ind w:left="567" w:hanging="567"/>
        <w:jc w:val="both"/>
        <w:rPr>
          <w:rFonts w:asciiTheme="majorBidi" w:hAnsiTheme="majorBidi" w:cstheme="majorBidi"/>
          <w:b/>
          <w:bCs/>
          <w:sz w:val="22"/>
          <w:szCs w:val="22"/>
        </w:rPr>
      </w:pPr>
      <w:r w:rsidRPr="00693F40">
        <w:rPr>
          <w:rFonts w:asciiTheme="majorBidi" w:hAnsiTheme="majorBidi" w:cstheme="majorBidi"/>
          <w:b/>
          <w:bCs/>
          <w:sz w:val="22"/>
          <w:szCs w:val="22"/>
        </w:rPr>
        <w:lastRenderedPageBreak/>
        <w:t>DAFTA</w:t>
      </w:r>
      <w:bookmarkStart w:id="1" w:name="_GoBack"/>
      <w:bookmarkEnd w:id="1"/>
      <w:r w:rsidRPr="00693F40">
        <w:rPr>
          <w:rFonts w:asciiTheme="majorBidi" w:hAnsiTheme="majorBidi" w:cstheme="majorBidi"/>
          <w:b/>
          <w:bCs/>
          <w:sz w:val="22"/>
          <w:szCs w:val="22"/>
        </w:rPr>
        <w:t>R PUSTAKA</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Aljufri, S. (2013). </w:t>
      </w:r>
      <w:r w:rsidRPr="00375AEB">
        <w:rPr>
          <w:rFonts w:ascii="Times New Roman" w:hAnsi="Times New Roman" w:cs="Times New Roman"/>
          <w:i/>
          <w:iCs/>
          <w:noProof/>
          <w:sz w:val="22"/>
          <w:szCs w:val="22"/>
        </w:rPr>
        <w:t>Uji Aktivitas Dan Mekanisme Penghambatan Antibakteri Ekstrak Air Campuran Daun Sirih (Piper betle L.) Dan Gambir (Uncaria Gambir (Hunter) Roxb.) Terhadap Bakteri Gram Positif</w:t>
      </w:r>
      <w:r w:rsidRPr="00375AEB">
        <w:rPr>
          <w:rFonts w:ascii="Times New Roman" w:hAnsi="Times New Roman" w:cs="Times New Roman"/>
          <w:noProof/>
          <w:sz w:val="22"/>
          <w:szCs w:val="22"/>
        </w:rPr>
        <w:t>. Skripsi. Fakultas Kedokteran Dan Ilmu Kesehatan UIN Syarif Hidayatullah Jakarta. 23.</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Dhuha, S., Bodhi, W., &amp; Kojong, N. (2016). Aktivitas Antibakteri Ekstrak Etanol Daun Lamun </w:t>
      </w:r>
      <w:r w:rsidRPr="00375AEB">
        <w:rPr>
          <w:rFonts w:ascii="Times New Roman" w:hAnsi="Times New Roman" w:cs="Times New Roman"/>
          <w:i/>
          <w:noProof/>
          <w:sz w:val="22"/>
          <w:szCs w:val="22"/>
        </w:rPr>
        <w:t>(Syiringodium Isoetifolium)</w:t>
      </w:r>
      <w:r w:rsidRPr="00375AEB">
        <w:rPr>
          <w:rFonts w:ascii="Times New Roman" w:hAnsi="Times New Roman" w:cs="Times New Roman"/>
          <w:noProof/>
          <w:sz w:val="22"/>
          <w:szCs w:val="22"/>
        </w:rPr>
        <w:t xml:space="preserve"> Terhadap Bakteri </w:t>
      </w:r>
      <w:r w:rsidRPr="00375AEB">
        <w:rPr>
          <w:rFonts w:ascii="Times New Roman" w:hAnsi="Times New Roman" w:cs="Times New Roman"/>
          <w:i/>
          <w:noProof/>
          <w:sz w:val="22"/>
          <w:szCs w:val="22"/>
        </w:rPr>
        <w:t>Pseudomonas Aeruginosa</w:t>
      </w:r>
      <w:r w:rsidRPr="00375AEB">
        <w:rPr>
          <w:rFonts w:ascii="Times New Roman" w:hAnsi="Times New Roman" w:cs="Times New Roman"/>
          <w:noProof/>
          <w:sz w:val="22"/>
          <w:szCs w:val="22"/>
        </w:rPr>
        <w:t xml:space="preserve">. </w:t>
      </w:r>
      <w:r w:rsidRPr="00375AEB">
        <w:rPr>
          <w:rFonts w:ascii="Times New Roman" w:hAnsi="Times New Roman" w:cs="Times New Roman"/>
          <w:i/>
          <w:iCs/>
          <w:noProof/>
          <w:sz w:val="22"/>
          <w:szCs w:val="22"/>
        </w:rPr>
        <w:t>Pharmacon</w:t>
      </w:r>
      <w:r w:rsidRPr="00375AEB">
        <w:rPr>
          <w:rFonts w:ascii="Times New Roman" w:hAnsi="Times New Roman" w:cs="Times New Roman"/>
          <w:noProof/>
          <w:sz w:val="22"/>
          <w:szCs w:val="22"/>
        </w:rPr>
        <w:t xml:space="preserve">, </w:t>
      </w:r>
      <w:r w:rsidRPr="00375AEB">
        <w:rPr>
          <w:rFonts w:ascii="Times New Roman" w:hAnsi="Times New Roman" w:cs="Times New Roman"/>
          <w:i/>
          <w:iCs/>
          <w:noProof/>
          <w:sz w:val="22"/>
          <w:szCs w:val="22"/>
        </w:rPr>
        <w:t>5</w:t>
      </w:r>
      <w:r w:rsidRPr="00375AEB">
        <w:rPr>
          <w:rFonts w:ascii="Times New Roman" w:hAnsi="Times New Roman" w:cs="Times New Roman"/>
          <w:noProof/>
          <w:sz w:val="22"/>
          <w:szCs w:val="22"/>
        </w:rPr>
        <w:t>(1). https://doi.org/10.35799/pha.5.2016.11246</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Garuda, S.R., &amp; Kadir, S. (2014). </w:t>
      </w:r>
      <w:r w:rsidRPr="00375AEB">
        <w:rPr>
          <w:rFonts w:ascii="Times New Roman" w:hAnsi="Times New Roman" w:cs="Times New Roman"/>
          <w:i/>
          <w:iCs/>
          <w:noProof/>
          <w:sz w:val="22"/>
          <w:szCs w:val="22"/>
        </w:rPr>
        <w:t>Tanaman Khas Papua Matoa</w:t>
      </w:r>
      <w:r w:rsidRPr="00375AEB">
        <w:rPr>
          <w:rFonts w:ascii="Times New Roman" w:hAnsi="Times New Roman" w:cs="Times New Roman"/>
          <w:noProof/>
          <w:sz w:val="22"/>
          <w:szCs w:val="22"/>
        </w:rPr>
        <w:t>. Papua: Balai Pengkajian Teknologi Pertanian Papua. 3-4.</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Junaidi, I. (2012). </w:t>
      </w:r>
      <w:r w:rsidRPr="00375AEB">
        <w:rPr>
          <w:rFonts w:ascii="Times New Roman" w:hAnsi="Times New Roman" w:cs="Times New Roman"/>
          <w:i/>
          <w:iCs/>
          <w:noProof/>
          <w:sz w:val="22"/>
          <w:szCs w:val="22"/>
        </w:rPr>
        <w:t>Pedoman Praktis Obat Indonesia (O. l)</w:t>
      </w:r>
      <w:r w:rsidRPr="00375AEB">
        <w:rPr>
          <w:rFonts w:ascii="Times New Roman" w:hAnsi="Times New Roman" w:cs="Times New Roman"/>
          <w:noProof/>
          <w:sz w:val="22"/>
          <w:szCs w:val="22"/>
        </w:rPr>
        <w:t>. Jakarta: PT Bhuana Ilmu Populer. 53.</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Ngajow, M., Abidjulu, J., &amp; Kamu, V. S. (2013). Pengaruh Antibakteri Ekstrak Kulit Batang Matoa </w:t>
      </w:r>
      <w:r w:rsidRPr="00375AEB">
        <w:rPr>
          <w:rFonts w:ascii="Times New Roman" w:hAnsi="Times New Roman" w:cs="Times New Roman"/>
          <w:i/>
          <w:noProof/>
          <w:sz w:val="22"/>
          <w:szCs w:val="22"/>
        </w:rPr>
        <w:t>(Pometia pinnata)</w:t>
      </w:r>
      <w:r w:rsidRPr="00375AEB">
        <w:rPr>
          <w:rFonts w:ascii="Times New Roman" w:hAnsi="Times New Roman" w:cs="Times New Roman"/>
          <w:noProof/>
          <w:sz w:val="22"/>
          <w:szCs w:val="22"/>
        </w:rPr>
        <w:t xml:space="preserve"> terhadap Bakteri </w:t>
      </w:r>
      <w:r w:rsidRPr="00375AEB">
        <w:rPr>
          <w:rFonts w:ascii="Times New Roman" w:hAnsi="Times New Roman" w:cs="Times New Roman"/>
          <w:i/>
          <w:noProof/>
          <w:sz w:val="22"/>
          <w:szCs w:val="22"/>
        </w:rPr>
        <w:t>Staphylococcus aureus</w:t>
      </w:r>
      <w:r w:rsidRPr="00375AEB">
        <w:rPr>
          <w:rFonts w:ascii="Times New Roman" w:hAnsi="Times New Roman" w:cs="Times New Roman"/>
          <w:noProof/>
          <w:sz w:val="22"/>
          <w:szCs w:val="22"/>
        </w:rPr>
        <w:t xml:space="preserve"> secara In vitro. </w:t>
      </w:r>
      <w:r w:rsidRPr="00375AEB">
        <w:rPr>
          <w:rFonts w:ascii="Times New Roman" w:hAnsi="Times New Roman" w:cs="Times New Roman"/>
          <w:i/>
          <w:iCs/>
          <w:noProof/>
          <w:sz w:val="22"/>
          <w:szCs w:val="22"/>
        </w:rPr>
        <w:t>Jurnal MIPA UNSRAT</w:t>
      </w:r>
      <w:r w:rsidRPr="00375AEB">
        <w:rPr>
          <w:rFonts w:ascii="Times New Roman" w:hAnsi="Times New Roman" w:cs="Times New Roman"/>
          <w:noProof/>
          <w:sz w:val="22"/>
          <w:szCs w:val="22"/>
        </w:rPr>
        <w:t xml:space="preserve">, </w:t>
      </w:r>
      <w:r w:rsidRPr="00375AEB">
        <w:rPr>
          <w:rFonts w:ascii="Times New Roman" w:hAnsi="Times New Roman" w:cs="Times New Roman"/>
          <w:i/>
          <w:iCs/>
          <w:noProof/>
          <w:sz w:val="22"/>
          <w:szCs w:val="22"/>
        </w:rPr>
        <w:t>2</w:t>
      </w:r>
      <w:r w:rsidRPr="00375AEB">
        <w:rPr>
          <w:rFonts w:ascii="Times New Roman" w:hAnsi="Times New Roman" w:cs="Times New Roman"/>
          <w:noProof/>
          <w:sz w:val="22"/>
          <w:szCs w:val="22"/>
        </w:rPr>
        <w:t>(2), 128–132.</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Santoso, F.C., &amp; Faustina, F. (2014). Ekstraksi Dan Pengamatan Aktivitas Antioksidan Dan Antimikroba Dari Kulit Buah </w:t>
      </w:r>
      <w:r w:rsidRPr="00375AEB">
        <w:rPr>
          <w:rFonts w:ascii="Times New Roman" w:hAnsi="Times New Roman" w:cs="Times New Roman"/>
          <w:i/>
          <w:noProof/>
          <w:sz w:val="22"/>
          <w:szCs w:val="22"/>
        </w:rPr>
        <w:t>Pometia pinnata.</w:t>
      </w:r>
      <w:r w:rsidRPr="00375AEB">
        <w:rPr>
          <w:rFonts w:ascii="Times New Roman" w:hAnsi="Times New Roman" w:cs="Times New Roman"/>
          <w:i/>
          <w:iCs/>
          <w:noProof/>
          <w:sz w:val="22"/>
          <w:szCs w:val="22"/>
        </w:rPr>
        <w:t>Jurnal Pascapanen</w:t>
      </w:r>
      <w:r w:rsidRPr="00375AEB">
        <w:rPr>
          <w:rFonts w:ascii="Times New Roman" w:hAnsi="Times New Roman" w:cs="Times New Roman"/>
          <w:noProof/>
          <w:sz w:val="22"/>
          <w:szCs w:val="22"/>
        </w:rPr>
        <w:t xml:space="preserve">, </w:t>
      </w:r>
      <w:r w:rsidRPr="00375AEB">
        <w:rPr>
          <w:rFonts w:ascii="Times New Roman" w:hAnsi="Times New Roman" w:cs="Times New Roman"/>
          <w:i/>
          <w:iCs/>
          <w:noProof/>
          <w:sz w:val="22"/>
          <w:szCs w:val="22"/>
        </w:rPr>
        <w:t>11</w:t>
      </w:r>
      <w:r w:rsidRPr="00375AEB">
        <w:rPr>
          <w:rFonts w:ascii="Times New Roman" w:hAnsi="Times New Roman" w:cs="Times New Roman"/>
          <w:noProof/>
          <w:sz w:val="22"/>
          <w:szCs w:val="22"/>
        </w:rPr>
        <w:t>(2), 80–88.</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Sari, D.L. (2018). </w:t>
      </w:r>
      <w:r w:rsidRPr="00375AEB">
        <w:rPr>
          <w:rFonts w:ascii="Times New Roman" w:hAnsi="Times New Roman" w:cs="Times New Roman"/>
          <w:i/>
          <w:iCs/>
          <w:noProof/>
          <w:sz w:val="22"/>
          <w:szCs w:val="22"/>
        </w:rPr>
        <w:t>Uji Aktivitas Antibakteri Ekstrak Etanol Daun Sirsak Muda Dan Tua (Annona muricata L.) Terhadap Staphylococcus aureus</w:t>
      </w:r>
      <w:r w:rsidRPr="00375AEB">
        <w:rPr>
          <w:rFonts w:ascii="Times New Roman" w:hAnsi="Times New Roman" w:cs="Times New Roman"/>
          <w:noProof/>
          <w:sz w:val="22"/>
          <w:szCs w:val="22"/>
        </w:rPr>
        <w:t>. Skripsi. Universitas Sumatera Utara. 1-2</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Widyaningrum, H. (2011). </w:t>
      </w:r>
      <w:r w:rsidRPr="00375AEB">
        <w:rPr>
          <w:rFonts w:ascii="Times New Roman" w:hAnsi="Times New Roman" w:cs="Times New Roman"/>
          <w:i/>
          <w:iCs/>
          <w:noProof/>
          <w:sz w:val="22"/>
          <w:szCs w:val="22"/>
        </w:rPr>
        <w:t>Kitab Tanaman Obat Nusantara Disertai Indeks Pengobatan</w:t>
      </w:r>
      <w:r w:rsidRPr="00375AEB">
        <w:rPr>
          <w:rFonts w:ascii="Times New Roman" w:hAnsi="Times New Roman" w:cs="Times New Roman"/>
          <w:noProof/>
          <w:sz w:val="22"/>
          <w:szCs w:val="22"/>
        </w:rPr>
        <w:t>. Yogyakarta: MedPress. 340-341.</w:t>
      </w:r>
    </w:p>
    <w:p w:rsidR="00375AEB" w:rsidRPr="00375AEB" w:rsidRDefault="00375AEB" w:rsidP="00375AEB">
      <w:pPr>
        <w:pStyle w:val="ListParagraph"/>
        <w:widowControl w:val="0"/>
        <w:numPr>
          <w:ilvl w:val="0"/>
          <w:numId w:val="12"/>
        </w:numPr>
        <w:autoSpaceDE w:val="0"/>
        <w:autoSpaceDN w:val="0"/>
        <w:adjustRightInd w:val="0"/>
        <w:spacing w:after="0" w:line="240" w:lineRule="auto"/>
        <w:jc w:val="both"/>
        <w:rPr>
          <w:rFonts w:ascii="Times New Roman" w:hAnsi="Times New Roman" w:cs="Times New Roman"/>
          <w:noProof/>
          <w:sz w:val="22"/>
          <w:szCs w:val="22"/>
        </w:rPr>
      </w:pPr>
      <w:r w:rsidRPr="00375AEB">
        <w:rPr>
          <w:rFonts w:ascii="Times New Roman" w:hAnsi="Times New Roman" w:cs="Times New Roman"/>
          <w:noProof/>
          <w:sz w:val="22"/>
          <w:szCs w:val="22"/>
        </w:rPr>
        <w:t xml:space="preserve">Anonim. (2014). </w:t>
      </w:r>
      <w:r w:rsidRPr="00375AEB">
        <w:rPr>
          <w:rFonts w:ascii="Times New Roman" w:hAnsi="Times New Roman" w:cs="Times New Roman"/>
          <w:i/>
          <w:iCs/>
          <w:noProof/>
          <w:sz w:val="22"/>
          <w:szCs w:val="22"/>
        </w:rPr>
        <w:t>McFarland Standard</w:t>
      </w:r>
      <w:r w:rsidRPr="00375AEB">
        <w:rPr>
          <w:rFonts w:ascii="Times New Roman" w:hAnsi="Times New Roman" w:cs="Times New Roman"/>
          <w:noProof/>
          <w:sz w:val="22"/>
          <w:szCs w:val="22"/>
        </w:rPr>
        <w:t xml:space="preserve">.[Online]. Tersedia: </w:t>
      </w:r>
      <w:hyperlink r:id="rId16" w:history="1">
        <w:r w:rsidRPr="00375AEB">
          <w:rPr>
            <w:rStyle w:val="Hyperlink"/>
            <w:rFonts w:ascii="Times New Roman" w:hAnsi="Times New Roman" w:cs="Times New Roman"/>
            <w:noProof/>
            <w:sz w:val="22"/>
            <w:szCs w:val="22"/>
          </w:rPr>
          <w:t>http://www.dalynn.com/dyn/ck_assets/files/tech/TM53.pdf</w:t>
        </w:r>
      </w:hyperlink>
      <w:r w:rsidRPr="00375AEB">
        <w:rPr>
          <w:rFonts w:ascii="Times New Roman" w:hAnsi="Times New Roman" w:cs="Times New Roman"/>
          <w:noProof/>
          <w:color w:val="44546A" w:themeColor="text2"/>
          <w:sz w:val="22"/>
          <w:szCs w:val="22"/>
          <w:u w:val="single"/>
        </w:rPr>
        <w:t>.</w:t>
      </w:r>
      <w:r w:rsidRPr="00375AEB">
        <w:rPr>
          <w:rFonts w:ascii="Times New Roman" w:hAnsi="Times New Roman" w:cs="Times New Roman"/>
          <w:noProof/>
          <w:sz w:val="22"/>
          <w:szCs w:val="22"/>
        </w:rPr>
        <w:t>[diunduh 6 Desember 2020].</w:t>
      </w:r>
    </w:p>
    <w:p w:rsidR="00375AEB" w:rsidRPr="00375AEB" w:rsidRDefault="00375AEB" w:rsidP="00375AEB">
      <w:pPr>
        <w:rPr>
          <w:rFonts w:ascii="Times New Roman" w:hAnsi="Times New Roman" w:cs="Times New Roman"/>
          <w:sz w:val="22"/>
          <w:szCs w:val="22"/>
        </w:rPr>
      </w:pPr>
    </w:p>
    <w:p w:rsidR="002D3EBA" w:rsidRPr="002D3EBA" w:rsidRDefault="002D3EBA" w:rsidP="00375AEB">
      <w:pPr>
        <w:spacing w:after="0" w:line="240" w:lineRule="auto"/>
        <w:ind w:left="360"/>
        <w:jc w:val="both"/>
        <w:rPr>
          <w:rFonts w:asciiTheme="majorBidi" w:hAnsiTheme="majorBidi" w:cstheme="majorBidi"/>
          <w:bCs/>
          <w:sz w:val="22"/>
          <w:szCs w:val="22"/>
        </w:rPr>
      </w:pPr>
    </w:p>
    <w:sectPr w:rsidR="002D3EBA" w:rsidRPr="002D3EBA" w:rsidSect="00DB5492">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474" w:rsidRDefault="00572474">
      <w:pPr>
        <w:spacing w:after="0" w:line="240" w:lineRule="auto"/>
      </w:pPr>
      <w:r>
        <w:separator/>
      </w:r>
    </w:p>
  </w:endnote>
  <w:endnote w:type="continuationSeparator" w:id="0">
    <w:p w:rsidR="00572474" w:rsidRDefault="00572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rsidR="007675C4" w:rsidRPr="009D69AF" w:rsidRDefault="007675C4">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54144" behindDoc="1" locked="0" layoutInCell="1" allowOverlap="1" wp14:anchorId="2173BCEC" wp14:editId="70236E4B">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100989" id="Rectangle 9" o:spid="_x0000_s1026" style="position:absolute;margin-left:141.7pt;margin-top:1pt;width:167.75pt;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" fillcolor="#2f5496 [2408]" strokecolor="#2f5496 [2408]" strokeweight="1pt">
                  <v:path arrowok="t"/>
                </v:rect>
              </w:pict>
            </mc:Fallback>
          </mc:AlternateContent>
        </w:r>
        <w:r>
          <w:rPr>
            <w:rFonts w:ascii="Times New Roman" w:hAnsi="Times New Roman" w:cs="Times New Roman"/>
            <w:noProof/>
            <w:color w:val="FFFFFF" w:themeColor="background1"/>
            <w:sz w:val="24"/>
            <w:szCs w:val="24"/>
          </w:rPr>
          <mc:AlternateContent>
            <mc:Choice Requires="wps">
              <w:drawing>
                <wp:anchor distT="4294967295" distB="4294967295" distL="114300" distR="114300" simplePos="0" relativeHeight="251653120" behindDoc="0" locked="0" layoutInCell="1" allowOverlap="1" wp14:anchorId="1A4B14CE" wp14:editId="4D69E97E">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BA3559"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LbOw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" strokeweight="1pt"/>
              </w:pict>
            </mc:Fallback>
          </mc:AlternateContent>
        </w:r>
      </w:p>
    </w:sdtContent>
  </w:sdt>
  <w:p w:rsidR="007675C4" w:rsidRDefault="00767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474" w:rsidRDefault="00572474">
      <w:pPr>
        <w:spacing w:after="0" w:line="240" w:lineRule="auto"/>
      </w:pPr>
      <w:r>
        <w:separator/>
      </w:r>
    </w:p>
  </w:footnote>
  <w:footnote w:type="continuationSeparator" w:id="0">
    <w:p w:rsidR="00572474" w:rsidRDefault="005724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67237456"/>
    <w:multiLevelType w:val="hybridMultilevel"/>
    <w:tmpl w:val="A3F2F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1">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6"/>
  </w:num>
  <w:num w:numId="2">
    <w:abstractNumId w:val="2"/>
  </w:num>
  <w:num w:numId="3">
    <w:abstractNumId w:val="7"/>
  </w:num>
  <w:num w:numId="4">
    <w:abstractNumId w:val="1"/>
  </w:num>
  <w:num w:numId="5">
    <w:abstractNumId w:val="3"/>
  </w:num>
  <w:num w:numId="6">
    <w:abstractNumId w:val="4"/>
  </w:num>
  <w:num w:numId="7">
    <w:abstractNumId w:val="8"/>
  </w:num>
  <w:num w:numId="8">
    <w:abstractNumId w:val="5"/>
  </w:num>
  <w:num w:numId="9">
    <w:abstractNumId w:val="11"/>
  </w:num>
  <w:num w:numId="10">
    <w:abstractNumId w:val="0"/>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F3"/>
    <w:rsid w:val="00007CBB"/>
    <w:rsid w:val="00011EDC"/>
    <w:rsid w:val="000556B5"/>
    <w:rsid w:val="000668FF"/>
    <w:rsid w:val="000A7618"/>
    <w:rsid w:val="000D4DDA"/>
    <w:rsid w:val="000D5BE7"/>
    <w:rsid w:val="000F70DA"/>
    <w:rsid w:val="00101ABC"/>
    <w:rsid w:val="00115D74"/>
    <w:rsid w:val="001269AB"/>
    <w:rsid w:val="00130C90"/>
    <w:rsid w:val="0016509D"/>
    <w:rsid w:val="001838A3"/>
    <w:rsid w:val="00197519"/>
    <w:rsid w:val="001E3530"/>
    <w:rsid w:val="001F1E01"/>
    <w:rsid w:val="001F284E"/>
    <w:rsid w:val="0020657B"/>
    <w:rsid w:val="0021698A"/>
    <w:rsid w:val="002243AC"/>
    <w:rsid w:val="00232995"/>
    <w:rsid w:val="00257136"/>
    <w:rsid w:val="0025768C"/>
    <w:rsid w:val="0028582A"/>
    <w:rsid w:val="00290C8F"/>
    <w:rsid w:val="002A5082"/>
    <w:rsid w:val="002B2EDC"/>
    <w:rsid w:val="002D3EBA"/>
    <w:rsid w:val="002E26EC"/>
    <w:rsid w:val="002F0110"/>
    <w:rsid w:val="0032020E"/>
    <w:rsid w:val="00344C42"/>
    <w:rsid w:val="00375AEB"/>
    <w:rsid w:val="00377D53"/>
    <w:rsid w:val="00383D04"/>
    <w:rsid w:val="0039386B"/>
    <w:rsid w:val="003A687E"/>
    <w:rsid w:val="003D6C07"/>
    <w:rsid w:val="003E30D2"/>
    <w:rsid w:val="00412181"/>
    <w:rsid w:val="00425CAF"/>
    <w:rsid w:val="00427C7F"/>
    <w:rsid w:val="00477E4C"/>
    <w:rsid w:val="004842A6"/>
    <w:rsid w:val="004A399A"/>
    <w:rsid w:val="004B6EA5"/>
    <w:rsid w:val="004D76C2"/>
    <w:rsid w:val="004E5FCB"/>
    <w:rsid w:val="004E7332"/>
    <w:rsid w:val="00516A99"/>
    <w:rsid w:val="00555BD2"/>
    <w:rsid w:val="00555D08"/>
    <w:rsid w:val="00572474"/>
    <w:rsid w:val="00584148"/>
    <w:rsid w:val="00585477"/>
    <w:rsid w:val="00594AEF"/>
    <w:rsid w:val="0060268E"/>
    <w:rsid w:val="006101FF"/>
    <w:rsid w:val="00644591"/>
    <w:rsid w:val="00693F40"/>
    <w:rsid w:val="006D5A7B"/>
    <w:rsid w:val="006F7BED"/>
    <w:rsid w:val="00701B8B"/>
    <w:rsid w:val="007045C5"/>
    <w:rsid w:val="00722583"/>
    <w:rsid w:val="00730017"/>
    <w:rsid w:val="00740AD2"/>
    <w:rsid w:val="007607A4"/>
    <w:rsid w:val="007675C4"/>
    <w:rsid w:val="0079763E"/>
    <w:rsid w:val="007A129A"/>
    <w:rsid w:val="007A2EED"/>
    <w:rsid w:val="007D2854"/>
    <w:rsid w:val="007D28D1"/>
    <w:rsid w:val="00805835"/>
    <w:rsid w:val="00810B41"/>
    <w:rsid w:val="0083083A"/>
    <w:rsid w:val="008521AD"/>
    <w:rsid w:val="008527EC"/>
    <w:rsid w:val="00862B3C"/>
    <w:rsid w:val="008859C3"/>
    <w:rsid w:val="00890814"/>
    <w:rsid w:val="00896D8F"/>
    <w:rsid w:val="008E38B8"/>
    <w:rsid w:val="00912F56"/>
    <w:rsid w:val="009268EB"/>
    <w:rsid w:val="00961367"/>
    <w:rsid w:val="00967022"/>
    <w:rsid w:val="00975D4B"/>
    <w:rsid w:val="009A4022"/>
    <w:rsid w:val="009D69AF"/>
    <w:rsid w:val="009E1F81"/>
    <w:rsid w:val="00A424C9"/>
    <w:rsid w:val="00A46107"/>
    <w:rsid w:val="00A73222"/>
    <w:rsid w:val="00AE1E7E"/>
    <w:rsid w:val="00AE4B93"/>
    <w:rsid w:val="00AE53FE"/>
    <w:rsid w:val="00B10750"/>
    <w:rsid w:val="00B10F7A"/>
    <w:rsid w:val="00B4734D"/>
    <w:rsid w:val="00B758E9"/>
    <w:rsid w:val="00BA432B"/>
    <w:rsid w:val="00BB7E68"/>
    <w:rsid w:val="00C0403B"/>
    <w:rsid w:val="00C0538D"/>
    <w:rsid w:val="00C26558"/>
    <w:rsid w:val="00C4270D"/>
    <w:rsid w:val="00C93F61"/>
    <w:rsid w:val="00CC61BD"/>
    <w:rsid w:val="00CE22C3"/>
    <w:rsid w:val="00CE6727"/>
    <w:rsid w:val="00CE76AF"/>
    <w:rsid w:val="00CF13FB"/>
    <w:rsid w:val="00D05EEB"/>
    <w:rsid w:val="00D256C4"/>
    <w:rsid w:val="00D336C6"/>
    <w:rsid w:val="00D51E55"/>
    <w:rsid w:val="00D637AD"/>
    <w:rsid w:val="00DB2B31"/>
    <w:rsid w:val="00DB5492"/>
    <w:rsid w:val="00DB61EB"/>
    <w:rsid w:val="00DC1A15"/>
    <w:rsid w:val="00DC3769"/>
    <w:rsid w:val="00DC6FA9"/>
    <w:rsid w:val="00DE7452"/>
    <w:rsid w:val="00E065F3"/>
    <w:rsid w:val="00E15A0F"/>
    <w:rsid w:val="00E2070E"/>
    <w:rsid w:val="00E27AB5"/>
    <w:rsid w:val="00E701D5"/>
    <w:rsid w:val="00EA1338"/>
    <w:rsid w:val="00EE4C88"/>
    <w:rsid w:val="00F35D10"/>
    <w:rsid w:val="00F427F6"/>
    <w:rsid w:val="00F97E81"/>
    <w:rsid w:val="00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AC8616-A13B-4BCC-8791-972DE2AE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E06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link w:val="ListParagraphChar"/>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customStyle="1" w:styleId="ListParagraphChar">
    <w:name w:val="List Paragraph Char"/>
    <w:link w:val="ListParagraph"/>
    <w:uiPriority w:val="34"/>
    <w:rsid w:val="00DC1A15"/>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alynn.com/dyn/ck_assets/files/tech/TM5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lasulastri1610@gmail.com" TargetMode="Externa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kontrol +</c:v>
                </c:pt>
                <c:pt idx="1">
                  <c:v>kontrol -</c:v>
                </c:pt>
                <c:pt idx="2">
                  <c:v>konsentrasi 20%</c:v>
                </c:pt>
                <c:pt idx="3">
                  <c:v>konsentrasi 40%</c:v>
                </c:pt>
                <c:pt idx="4">
                  <c:v>konsentrasi 60%</c:v>
                </c:pt>
              </c:strCache>
            </c:strRef>
          </c:cat>
          <c:val>
            <c:numRef>
              <c:f>Sheet1!$B$2:$B$6</c:f>
              <c:numCache>
                <c:formatCode>General</c:formatCode>
                <c:ptCount val="5"/>
                <c:pt idx="0">
                  <c:v>1.01</c:v>
                </c:pt>
                <c:pt idx="1">
                  <c:v>0.6</c:v>
                </c:pt>
                <c:pt idx="2">
                  <c:v>0.66</c:v>
                </c:pt>
                <c:pt idx="3">
                  <c:v>0.83</c:v>
                </c:pt>
                <c:pt idx="4">
                  <c:v>0.77</c:v>
                </c:pt>
              </c:numCache>
            </c:numRef>
          </c:val>
          <c:extLst xmlns:c16r2="http://schemas.microsoft.com/office/drawing/2015/06/chart">
            <c:ext xmlns:c16="http://schemas.microsoft.com/office/drawing/2014/chart" uri="{C3380CC4-5D6E-409C-BE32-E72D297353CC}">
              <c16:uniqueId val="{00000000-46A1-4064-A42C-31F7A94901FF}"/>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kontrol +</c:v>
                </c:pt>
                <c:pt idx="1">
                  <c:v>kontrol -</c:v>
                </c:pt>
                <c:pt idx="2">
                  <c:v>konsentrasi 20%</c:v>
                </c:pt>
                <c:pt idx="3">
                  <c:v>konsentrasi 40%</c:v>
                </c:pt>
                <c:pt idx="4">
                  <c:v>konsentrasi 60%</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46A1-4064-A42C-31F7A94901FF}"/>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kontrol +</c:v>
                </c:pt>
                <c:pt idx="1">
                  <c:v>kontrol -</c:v>
                </c:pt>
                <c:pt idx="2">
                  <c:v>konsentrasi 20%</c:v>
                </c:pt>
                <c:pt idx="3">
                  <c:v>konsentrasi 40%</c:v>
                </c:pt>
                <c:pt idx="4">
                  <c:v>konsentrasi 60%</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46A1-4064-A42C-31F7A94901FF}"/>
            </c:ext>
          </c:extLst>
        </c:ser>
        <c:dLbls>
          <c:dLblPos val="outEnd"/>
          <c:showLegendKey val="0"/>
          <c:showVal val="1"/>
          <c:showCatName val="0"/>
          <c:showSerName val="0"/>
          <c:showPercent val="0"/>
          <c:showBubbleSize val="0"/>
        </c:dLbls>
        <c:gapWidth val="219"/>
        <c:overlap val="-27"/>
        <c:axId val="253474800"/>
        <c:axId val="253475344"/>
      </c:barChart>
      <c:catAx>
        <c:axId val="25347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3475344"/>
        <c:crosses val="autoZero"/>
        <c:auto val="1"/>
        <c:lblAlgn val="ctr"/>
        <c:lblOffset val="100"/>
        <c:noMultiLvlLbl val="0"/>
      </c:catAx>
      <c:valAx>
        <c:axId val="253475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Diameter</a:t>
                </a:r>
                <a:r>
                  <a:rPr lang="en-US" sz="1200" baseline="0">
                    <a:solidFill>
                      <a:sysClr val="windowText" lastClr="000000"/>
                    </a:solidFill>
                    <a:latin typeface="Times New Roman" panose="02020603050405020304" pitchFamily="18" charset="0"/>
                    <a:cs typeface="Times New Roman" panose="02020603050405020304" pitchFamily="18" charset="0"/>
                  </a:rPr>
                  <a:t> daya hambat (cm)</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3474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Diameter Hambat (cm)</a:t>
            </a:r>
            <a:endParaRPr lang="en-US"/>
          </a:p>
        </c:rich>
      </c:tx>
      <c:overlay val="0"/>
    </c:title>
    <c:autoTitleDeleted val="0"/>
    <c:plotArea>
      <c:layout>
        <c:manualLayout>
          <c:layoutTarget val="inner"/>
          <c:xMode val="edge"/>
          <c:yMode val="edge"/>
          <c:x val="6.3451079031787691E-2"/>
          <c:y val="0.19475221847269092"/>
          <c:w val="0.61630522747156602"/>
          <c:h val="0.70583645794275718"/>
        </c:manualLayout>
      </c:layout>
      <c:lineChart>
        <c:grouping val="standard"/>
        <c:varyColors val="0"/>
        <c:ser>
          <c:idx val="0"/>
          <c:order val="0"/>
          <c:tx>
            <c:strRef>
              <c:f>Sheet1!$B$1</c:f>
              <c:strCache>
                <c:ptCount val="1"/>
                <c:pt idx="0">
                  <c:v>diameter hambat (cm)</c:v>
                </c:pt>
              </c:strCache>
            </c:strRef>
          </c:tx>
          <c:marker>
            <c:symbol val="none"/>
          </c:marker>
          <c:cat>
            <c:strRef>
              <c:f>Sheet1!$A$2:$A$4</c:f>
              <c:strCache>
                <c:ptCount val="3"/>
                <c:pt idx="0">
                  <c:v>Konsentrasi 20%</c:v>
                </c:pt>
                <c:pt idx="1">
                  <c:v>Konsentrasi  40%</c:v>
                </c:pt>
                <c:pt idx="2">
                  <c:v>Konsentrasi 60%</c:v>
                </c:pt>
              </c:strCache>
            </c:strRef>
          </c:cat>
          <c:val>
            <c:numRef>
              <c:f>Sheet1!$B$2:$B$4</c:f>
              <c:numCache>
                <c:formatCode>General</c:formatCode>
                <c:ptCount val="3"/>
                <c:pt idx="0">
                  <c:v>0.66</c:v>
                </c:pt>
                <c:pt idx="1">
                  <c:v>0.83</c:v>
                </c:pt>
                <c:pt idx="2">
                  <c:v>0.77</c:v>
                </c:pt>
              </c:numCache>
            </c:numRef>
          </c:val>
          <c:smooth val="0"/>
          <c:extLst xmlns:c16r2="http://schemas.microsoft.com/office/drawing/2015/06/chart">
            <c:ext xmlns:c16="http://schemas.microsoft.com/office/drawing/2014/chart" uri="{C3380CC4-5D6E-409C-BE32-E72D297353CC}">
              <c16:uniqueId val="{00000000-F561-4EF5-A3C9-784DF6450892}"/>
            </c:ext>
          </c:extLst>
        </c:ser>
        <c:dLbls>
          <c:showLegendKey val="0"/>
          <c:showVal val="0"/>
          <c:showCatName val="0"/>
          <c:showSerName val="0"/>
          <c:showPercent val="0"/>
          <c:showBubbleSize val="0"/>
        </c:dLbls>
        <c:smooth val="0"/>
        <c:axId val="253470448"/>
        <c:axId val="253472080"/>
      </c:lineChart>
      <c:catAx>
        <c:axId val="253470448"/>
        <c:scaling>
          <c:orientation val="minMax"/>
        </c:scaling>
        <c:delete val="0"/>
        <c:axPos val="b"/>
        <c:numFmt formatCode="General" sourceLinked="0"/>
        <c:majorTickMark val="out"/>
        <c:minorTickMark val="none"/>
        <c:tickLblPos val="nextTo"/>
        <c:crossAx val="253472080"/>
        <c:crosses val="autoZero"/>
        <c:auto val="1"/>
        <c:lblAlgn val="ctr"/>
        <c:lblOffset val="100"/>
        <c:noMultiLvlLbl val="0"/>
      </c:catAx>
      <c:valAx>
        <c:axId val="253472080"/>
        <c:scaling>
          <c:orientation val="minMax"/>
        </c:scaling>
        <c:delete val="0"/>
        <c:axPos val="l"/>
        <c:majorGridlines/>
        <c:numFmt formatCode="General" sourceLinked="1"/>
        <c:majorTickMark val="out"/>
        <c:minorTickMark val="none"/>
        <c:tickLblPos val="nextTo"/>
        <c:crossAx val="253470448"/>
        <c:crosses val="autoZero"/>
        <c:crossBetween val="between"/>
      </c:valAx>
    </c:plotArea>
    <c:legend>
      <c:legendPos val="r"/>
      <c:overlay val="0"/>
      <c:txPr>
        <a:bodyPr/>
        <a:lstStyle/>
        <a:p>
          <a:pPr rtl="0">
            <a:defRPr/>
          </a:pPr>
          <a:endParaRPr lang="en-US"/>
        </a:p>
      </c:txPr>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3CB48-2082-4EEA-A70E-31181951F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4757</Words>
  <Characters>27115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 Asri</dc:creator>
  <cp:lastModifiedBy>WINDOWS 10</cp:lastModifiedBy>
  <cp:revision>8</cp:revision>
  <cp:lastPrinted>2018-08-12T21:10:00Z</cp:lastPrinted>
  <dcterms:created xsi:type="dcterms:W3CDTF">2019-03-04T20:49:00Z</dcterms:created>
  <dcterms:modified xsi:type="dcterms:W3CDTF">2022-07-17T04:32:00Z</dcterms:modified>
</cp:coreProperties>
</file>